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C5BD4" w14:textId="31691693" w:rsidR="00D0573B" w:rsidRPr="008D1868" w:rsidRDefault="00D0573B">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8D1868">
        <w:rPr>
          <w:rFonts w:cs="Arial"/>
          <w:b/>
          <w:sz w:val="22"/>
          <w:szCs w:val="22"/>
          <w:lang w:val="en-US"/>
        </w:rPr>
        <w:t xml:space="preserve">3GPP TSG-RAN </w:t>
      </w:r>
      <w:bookmarkStart w:id="4" w:name="_GoBack"/>
      <w:r w:rsidRPr="008D1868">
        <w:rPr>
          <w:rFonts w:cs="Arial"/>
          <w:b/>
          <w:sz w:val="22"/>
          <w:szCs w:val="22"/>
          <w:lang w:val="en-US"/>
        </w:rPr>
        <w:t>WG2 #</w:t>
      </w:r>
      <w:r w:rsidR="00C9428A" w:rsidRPr="008D1868">
        <w:rPr>
          <w:rFonts w:cs="Arial"/>
          <w:b/>
          <w:sz w:val="22"/>
          <w:szCs w:val="22"/>
          <w:lang w:val="en-US"/>
        </w:rPr>
        <w:t>11</w:t>
      </w:r>
      <w:r w:rsidR="00C9428A">
        <w:rPr>
          <w:rFonts w:cs="Arial"/>
          <w:b/>
          <w:sz w:val="22"/>
          <w:szCs w:val="22"/>
          <w:lang w:val="en-US"/>
        </w:rPr>
        <w:t>5</w:t>
      </w:r>
      <w:r w:rsidRPr="008D1868">
        <w:rPr>
          <w:rFonts w:cs="Arial"/>
          <w:b/>
          <w:sz w:val="22"/>
          <w:szCs w:val="22"/>
          <w:lang w:val="en-US"/>
        </w:rPr>
        <w:t>-e</w:t>
      </w:r>
      <w:r w:rsidRPr="008D1868">
        <w:rPr>
          <w:rFonts w:cs="Arial"/>
          <w:b/>
          <w:i/>
          <w:sz w:val="22"/>
          <w:szCs w:val="22"/>
          <w:lang w:val="en-US"/>
        </w:rPr>
        <w:tab/>
      </w:r>
      <w:r w:rsidR="00766209" w:rsidRPr="00766209">
        <w:rPr>
          <w:rFonts w:cs="Arial"/>
          <w:b/>
          <w:i/>
          <w:sz w:val="22"/>
          <w:szCs w:val="22"/>
          <w:lang w:val="en-US"/>
        </w:rPr>
        <w:t>R2-</w:t>
      </w:r>
      <w:r w:rsidR="00C9428A" w:rsidRPr="00766209">
        <w:rPr>
          <w:rFonts w:cs="Arial"/>
          <w:b/>
          <w:i/>
          <w:sz w:val="22"/>
          <w:szCs w:val="22"/>
          <w:lang w:val="en-US"/>
        </w:rPr>
        <w:t>210</w:t>
      </w:r>
      <w:r w:rsidR="00C9428A">
        <w:rPr>
          <w:rFonts w:cs="Arial"/>
          <w:b/>
          <w:i/>
          <w:sz w:val="22"/>
          <w:szCs w:val="22"/>
          <w:lang w:val="en-US" w:eastAsia="zh-CN"/>
        </w:rPr>
        <w:t>7039</w:t>
      </w:r>
      <w:r w:rsidR="00C9428A" w:rsidRPr="00766209" w:rsidDel="00766209">
        <w:rPr>
          <w:rFonts w:cs="Arial"/>
          <w:b/>
          <w:i/>
          <w:sz w:val="22"/>
          <w:szCs w:val="22"/>
          <w:lang w:val="en-US"/>
        </w:rPr>
        <w:t xml:space="preserve"> </w:t>
      </w:r>
    </w:p>
    <w:p w14:paraId="540B9A86" w14:textId="6DD70B7B" w:rsidR="00D0573B" w:rsidRDefault="00D0573B">
      <w:pPr>
        <w:tabs>
          <w:tab w:val="left" w:pos="1701"/>
          <w:tab w:val="right" w:pos="9639"/>
        </w:tabs>
        <w:spacing w:after="0"/>
        <w:rPr>
          <w:rFonts w:cs="Arial"/>
          <w:b/>
          <w:color w:val="000000"/>
          <w:kern w:val="2"/>
          <w:sz w:val="24"/>
        </w:rPr>
      </w:pPr>
      <w:r w:rsidRPr="008D1868">
        <w:rPr>
          <w:rFonts w:cs="Arial"/>
          <w:b/>
          <w:sz w:val="22"/>
          <w:szCs w:val="22"/>
          <w:lang w:val="en-US"/>
        </w:rPr>
        <w:t xml:space="preserve">E-meeting, </w:t>
      </w:r>
      <w:r w:rsidR="00C9428A">
        <w:rPr>
          <w:rFonts w:cs="Arial"/>
          <w:b/>
          <w:sz w:val="22"/>
          <w:szCs w:val="22"/>
          <w:lang w:val="en-US"/>
        </w:rPr>
        <w:t>August</w:t>
      </w:r>
      <w:r w:rsidR="00C9428A" w:rsidRPr="008D1868">
        <w:rPr>
          <w:rFonts w:cs="Arial"/>
          <w:b/>
          <w:sz w:val="22"/>
          <w:szCs w:val="22"/>
          <w:lang w:val="en-US"/>
        </w:rPr>
        <w:t xml:space="preserve"> </w:t>
      </w:r>
      <w:r w:rsidRPr="008D1868">
        <w:rPr>
          <w:rFonts w:cs="Arial"/>
          <w:b/>
          <w:sz w:val="22"/>
          <w:szCs w:val="22"/>
          <w:lang w:val="en-US"/>
        </w:rPr>
        <w:t>202</w:t>
      </w:r>
      <w:r w:rsidR="00D142D6">
        <w:rPr>
          <w:rFonts w:cs="Arial"/>
          <w:b/>
          <w:sz w:val="22"/>
          <w:szCs w:val="22"/>
          <w:lang w:val="en-US"/>
        </w:rPr>
        <w:t>1</w:t>
      </w:r>
      <w:r>
        <w:rPr>
          <w:rFonts w:cs="Arial"/>
          <w:b/>
          <w:sz w:val="22"/>
          <w:szCs w:val="22"/>
          <w:lang w:val="en-US"/>
        </w:rPr>
        <w:tab/>
      </w:r>
      <w:bookmarkEnd w:id="0"/>
      <w:bookmarkEnd w:id="1"/>
      <w:bookmarkEnd w:id="2"/>
      <w:bookmarkEnd w:id="3"/>
    </w:p>
    <w:p w14:paraId="5C33DD98"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CC90508" w14:textId="5A07F0EC" w:rsidR="00D0573B" w:rsidRDefault="00D0573B">
      <w:pPr>
        <w:pStyle w:val="3GPPHeader"/>
        <w:rPr>
          <w:sz w:val="22"/>
          <w:szCs w:val="22"/>
        </w:rPr>
      </w:pPr>
      <w:r w:rsidRPr="000575E5">
        <w:rPr>
          <w:sz w:val="22"/>
          <w:szCs w:val="22"/>
        </w:rPr>
        <w:t>Agenda Item:</w:t>
      </w:r>
      <w:r w:rsidRPr="000575E5">
        <w:rPr>
          <w:sz w:val="22"/>
          <w:szCs w:val="22"/>
        </w:rPr>
        <w:tab/>
      </w:r>
      <w:r w:rsidR="000575E5" w:rsidRPr="00267A95">
        <w:rPr>
          <w:sz w:val="22"/>
          <w:szCs w:val="22"/>
        </w:rPr>
        <w:t>8.</w:t>
      </w:r>
      <w:r w:rsidR="00D7543F">
        <w:rPr>
          <w:sz w:val="22"/>
          <w:szCs w:val="22"/>
        </w:rPr>
        <w:t>7.</w:t>
      </w:r>
      <w:r w:rsidR="00C9428A">
        <w:rPr>
          <w:sz w:val="22"/>
          <w:szCs w:val="22"/>
        </w:rPr>
        <w:t>2</w:t>
      </w:r>
      <w:r w:rsidR="00D7543F">
        <w:rPr>
          <w:sz w:val="22"/>
          <w:szCs w:val="22"/>
        </w:rPr>
        <w:t>.1</w:t>
      </w:r>
    </w:p>
    <w:p w14:paraId="56D2E490"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73974E49" w14:textId="1F53941B" w:rsidR="00D0573B" w:rsidRDefault="00D0573B">
      <w:pPr>
        <w:pStyle w:val="3GPPHeader"/>
        <w:rPr>
          <w:sz w:val="22"/>
          <w:szCs w:val="22"/>
        </w:rPr>
      </w:pPr>
      <w:r>
        <w:rPr>
          <w:sz w:val="22"/>
          <w:szCs w:val="22"/>
        </w:rPr>
        <w:t>Title:</w:t>
      </w:r>
      <w:r>
        <w:rPr>
          <w:sz w:val="22"/>
          <w:szCs w:val="22"/>
        </w:rPr>
        <w:tab/>
      </w:r>
      <w:r w:rsidR="00D036C6">
        <w:rPr>
          <w:sz w:val="22"/>
          <w:szCs w:val="22"/>
        </w:rPr>
        <w:t xml:space="preserve">Discussion on </w:t>
      </w:r>
      <w:r w:rsidR="007260FC" w:rsidRPr="007260FC">
        <w:rPr>
          <w:sz w:val="22"/>
          <w:szCs w:val="22"/>
        </w:rPr>
        <w:t>Control Plane Aspects for L2 Relay</w:t>
      </w:r>
    </w:p>
    <w:p w14:paraId="0EA34EE4" w14:textId="4DC49AA0" w:rsidR="00D0573B" w:rsidRDefault="00D0573B">
      <w:pPr>
        <w:pStyle w:val="3GPPHeader"/>
        <w:rPr>
          <w:sz w:val="22"/>
          <w:szCs w:val="22"/>
        </w:rPr>
      </w:pPr>
      <w:r>
        <w:rPr>
          <w:sz w:val="22"/>
          <w:szCs w:val="22"/>
        </w:rPr>
        <w:t>Document for:</w:t>
      </w:r>
      <w:r>
        <w:rPr>
          <w:sz w:val="22"/>
          <w:szCs w:val="22"/>
        </w:rPr>
        <w:tab/>
        <w:t xml:space="preserve">Discussion, </w:t>
      </w:r>
      <w:r w:rsidR="007260FC" w:rsidRPr="007260FC">
        <w:rPr>
          <w:sz w:val="22"/>
          <w:szCs w:val="22"/>
        </w:rPr>
        <w:t>Approval</w:t>
      </w:r>
      <w:bookmarkEnd w:id="4"/>
    </w:p>
    <w:p w14:paraId="2A164AC9" w14:textId="77777777" w:rsidR="00D0573B" w:rsidRDefault="00D0573B"/>
    <w:p w14:paraId="343FBF36" w14:textId="77777777" w:rsidR="00D0573B" w:rsidRDefault="00D0573B">
      <w:pPr>
        <w:pStyle w:val="1"/>
      </w:pPr>
      <w:bookmarkStart w:id="5" w:name="_Ref488331639"/>
      <w:r>
        <w:t>Introduction</w:t>
      </w:r>
      <w:bookmarkEnd w:id="5"/>
    </w:p>
    <w:p w14:paraId="0C974B52" w14:textId="18EA6ABB" w:rsidR="002D485A" w:rsidRDefault="00D036C6" w:rsidP="0029477E">
      <w:pPr>
        <w:pStyle w:val="ac"/>
        <w:spacing w:before="120"/>
        <w:rPr>
          <w:rFonts w:cs="Arial"/>
        </w:rPr>
      </w:pPr>
      <w:bookmarkStart w:id="6" w:name="_Ref178064866"/>
      <w:r>
        <w:rPr>
          <w:rFonts w:cs="Arial"/>
        </w:rPr>
        <w:t xml:space="preserve">This paper is to discuss </w:t>
      </w:r>
      <w:r w:rsidR="00AF7FE8">
        <w:rPr>
          <w:rFonts w:cs="Arial"/>
        </w:rPr>
        <w:t xml:space="preserve">on </w:t>
      </w:r>
      <w:r w:rsidR="00A32502">
        <w:rPr>
          <w:rFonts w:cs="Arial"/>
        </w:rPr>
        <w:t>control plane aspects for L2 relay.</w:t>
      </w:r>
    </w:p>
    <w:bookmarkEnd w:id="6"/>
    <w:p w14:paraId="04362E11" w14:textId="36C4061B" w:rsidR="00B3170D" w:rsidRDefault="00B3170D" w:rsidP="003800B5">
      <w:pPr>
        <w:pStyle w:val="1"/>
      </w:pPr>
      <w:r>
        <w:t>Discussion</w:t>
      </w:r>
    </w:p>
    <w:p w14:paraId="7A9F03B2" w14:textId="1DD80B4C" w:rsidR="009C0794" w:rsidRDefault="00A32502" w:rsidP="003800B5">
      <w:pPr>
        <w:pStyle w:val="2"/>
      </w:pPr>
      <w:r>
        <w:t>SI Acquisition</w:t>
      </w:r>
    </w:p>
    <w:p w14:paraId="66040E12" w14:textId="1F3E3320" w:rsidR="0086368D" w:rsidRDefault="002F7608" w:rsidP="0086368D">
      <w:r>
        <w:t xml:space="preserve">For SI </w:t>
      </w:r>
      <w:r w:rsidR="0086368D">
        <w:t>forwarding from relay UE to remote UE</w:t>
      </w:r>
      <w:r>
        <w:t xml:space="preserve">, </w:t>
      </w:r>
      <w:r w:rsidR="00CE61A3">
        <w:t xml:space="preserve">the following conclusions </w:t>
      </w:r>
      <w:r w:rsidR="00763878">
        <w:t xml:space="preserve">have been made in </w:t>
      </w:r>
      <w:r w:rsidR="00CE61A3">
        <w:t xml:space="preserve">RAN2 </w:t>
      </w:r>
      <w:r w:rsidR="0093053B">
        <w:t xml:space="preserve">#113b and 114 </w:t>
      </w:r>
      <w:r w:rsidR="00CE61A3">
        <w:t>meeting</w:t>
      </w:r>
      <w:r w:rsidR="0086368D">
        <w:t>:</w:t>
      </w:r>
    </w:p>
    <w:p w14:paraId="6889A8E6" w14:textId="77777777" w:rsidR="00763878" w:rsidRDefault="00763878" w:rsidP="00763878">
      <w:pPr>
        <w:pStyle w:val="Doc-text2"/>
        <w:pBdr>
          <w:top w:val="single" w:sz="4" w:space="1" w:color="auto"/>
          <w:left w:val="single" w:sz="4" w:space="4" w:color="auto"/>
          <w:bottom w:val="single" w:sz="4" w:space="1" w:color="auto"/>
          <w:right w:val="single" w:sz="4" w:space="4" w:color="auto"/>
        </w:pBdr>
      </w:pPr>
      <w:r>
        <w:t xml:space="preserve">Proposal 9-1: [23/23] [Easy] For </w:t>
      </w:r>
      <w:proofErr w:type="spellStart"/>
      <w:r>
        <w:t>RRC_Connected</w:t>
      </w:r>
      <w:proofErr w:type="spellEnd"/>
      <w:r>
        <w:t xml:space="preserve"> remote UE, RAN2 confirm that </w:t>
      </w:r>
      <w:proofErr w:type="spellStart"/>
      <w:r>
        <w:t>DedicatedSIBRequest</w:t>
      </w:r>
      <w:proofErr w:type="spellEnd"/>
      <w:r>
        <w:t xml:space="preserve"> procedure is re-used for the Remote UE to request the SI via relay UE.</w:t>
      </w:r>
    </w:p>
    <w:p w14:paraId="52B4D4ED" w14:textId="77777777" w:rsidR="00763878" w:rsidRDefault="00763878" w:rsidP="00763878">
      <w:pPr>
        <w:pStyle w:val="Doc-text2"/>
        <w:pBdr>
          <w:top w:val="single" w:sz="4" w:space="1" w:color="auto"/>
          <w:left w:val="single" w:sz="4" w:space="4" w:color="auto"/>
          <w:bottom w:val="single" w:sz="4" w:space="1" w:color="auto"/>
          <w:right w:val="single" w:sz="4" w:space="4" w:color="auto"/>
        </w:pBdr>
      </w:pPr>
      <w:r>
        <w:t xml:space="preserve">Proposal 9-2: [22/23] [Easy] For </w:t>
      </w:r>
      <w:proofErr w:type="spellStart"/>
      <w:r>
        <w:t>RRC_Idle</w:t>
      </w:r>
      <w:proofErr w:type="spellEnd"/>
      <w:r>
        <w:t>/INACTIVE remote UE, remote UE informs relay UE on requested SIB type(s) via PC5 RRC message. Then, relay UE triggers legacy on-demand SI acquisition procedure according to its own RRC state (if needed) and sends the acquired SIB to remote UE.</w:t>
      </w:r>
      <w:r w:rsidRPr="00763878">
        <w:t xml:space="preserve"> </w:t>
      </w:r>
    </w:p>
    <w:p w14:paraId="04217B7D" w14:textId="303C24BF" w:rsidR="00763878" w:rsidRDefault="00763878" w:rsidP="00763878">
      <w:pPr>
        <w:pStyle w:val="Doc-text2"/>
        <w:pBdr>
          <w:top w:val="single" w:sz="4" w:space="1" w:color="auto"/>
          <w:left w:val="single" w:sz="4" w:space="4" w:color="auto"/>
          <w:bottom w:val="single" w:sz="4" w:space="1" w:color="auto"/>
          <w:right w:val="single" w:sz="4" w:space="4" w:color="auto"/>
        </w:pBdr>
      </w:pPr>
      <w:r>
        <w:t>Proposal 10-2: [23/23] [Easy] PC5-RRC message can be used to carry the system information forwarding via PC5.</w:t>
      </w:r>
    </w:p>
    <w:p w14:paraId="4ACE753A" w14:textId="3D1B7C1B" w:rsidR="0086368D" w:rsidRDefault="0086368D" w:rsidP="00763878"/>
    <w:p w14:paraId="3BD47A10" w14:textId="77777777" w:rsidR="0093053B" w:rsidRDefault="0093053B" w:rsidP="0093053B">
      <w:pPr>
        <w:pStyle w:val="Doc-text2"/>
        <w:pBdr>
          <w:top w:val="single" w:sz="4" w:space="1" w:color="auto"/>
          <w:left w:val="single" w:sz="4" w:space="4" w:color="auto"/>
          <w:bottom w:val="single" w:sz="4" w:space="1" w:color="auto"/>
          <w:right w:val="single" w:sz="4" w:space="4" w:color="auto"/>
        </w:pBdr>
      </w:pPr>
      <w:r>
        <w:rPr>
          <w:rFonts w:hint="eastAsia"/>
        </w:rPr>
        <w:t>Proposal 13</w:t>
      </w:r>
      <w:r>
        <w:rPr>
          <w:rFonts w:hint="eastAsia"/>
        </w:rPr>
        <w:t>：</w:t>
      </w:r>
      <w:r>
        <w:rPr>
          <w:rFonts w:hint="eastAsia"/>
        </w:rPr>
        <w:tab/>
        <w:t>[18/</w:t>
      </w:r>
      <w:proofErr w:type="gramStart"/>
      <w:r>
        <w:rPr>
          <w:rFonts w:hint="eastAsia"/>
        </w:rPr>
        <w:t>18][</w:t>
      </w:r>
      <w:proofErr w:type="gramEnd"/>
      <w:r>
        <w:rPr>
          <w:rFonts w:hint="eastAsia"/>
        </w:rPr>
        <w:t>Easy] the Remote UE can receive the system information via PC5 after PC5 connection establishment with Relay UE.</w:t>
      </w:r>
    </w:p>
    <w:p w14:paraId="6274F47E" w14:textId="77777777" w:rsidR="0093053B" w:rsidRDefault="0093053B" w:rsidP="00763878"/>
    <w:p w14:paraId="528B47E7" w14:textId="5D720749" w:rsidR="00763878" w:rsidRDefault="00763878" w:rsidP="00763878">
      <w:r>
        <w:t>There are some left issues not concluded.</w:t>
      </w:r>
    </w:p>
    <w:p w14:paraId="22ECEE40" w14:textId="12080814" w:rsidR="00763878" w:rsidRDefault="00763878" w:rsidP="00763878">
      <w:r>
        <w:t xml:space="preserve">Firstly, </w:t>
      </w:r>
      <w:r w:rsidR="00C9428A">
        <w:t xml:space="preserve">whether </w:t>
      </w:r>
      <w:r>
        <w:t xml:space="preserve">remote UE </w:t>
      </w:r>
      <w:r w:rsidR="00C9428A">
        <w:t>can</w:t>
      </w:r>
      <w:r w:rsidR="00C9428A">
        <w:t xml:space="preserve"> </w:t>
      </w:r>
      <w:r>
        <w:t xml:space="preserve">receive the system information before </w:t>
      </w:r>
      <w:r w:rsidR="00BC3F34">
        <w:t>PC5 connection establishment with relay UE.</w:t>
      </w:r>
      <w:r w:rsidR="008C2C54">
        <w:t xml:space="preserve"> Some system information</w:t>
      </w:r>
      <w:r w:rsidR="008C2C54" w:rsidRPr="008C2C54">
        <w:t xml:space="preserve"> is helpful for the remote UE to decide which </w:t>
      </w:r>
      <w:r w:rsidR="00C9428A">
        <w:t>cell</w:t>
      </w:r>
      <w:r w:rsidR="008C2C54" w:rsidRPr="008C2C54">
        <w:t xml:space="preserve"> to camp on, i.e., as input for remote UE to establish unicast connection with a relay UE,</w:t>
      </w:r>
      <w:r w:rsidR="008C2C54">
        <w:t xml:space="preserve"> such as:</w:t>
      </w:r>
    </w:p>
    <w:p w14:paraId="4E9A9EE7" w14:textId="1F510D5C" w:rsidR="00BC3F34" w:rsidRDefault="00BC3F34" w:rsidP="00BC3F34">
      <w:pPr>
        <w:pStyle w:val="af7"/>
        <w:numPr>
          <w:ilvl w:val="0"/>
          <w:numId w:val="33"/>
        </w:numPr>
      </w:pPr>
      <w:r>
        <w:t>The cell access parameters (e.g. PLMN identity, cell identity, TAI list</w:t>
      </w:r>
      <w:r w:rsidR="008E2FB5">
        <w:t xml:space="preserve">, </w:t>
      </w:r>
      <w:proofErr w:type="spellStart"/>
      <w:r w:rsidR="008E2FB5">
        <w:t>cellBarred</w:t>
      </w:r>
      <w:proofErr w:type="spellEnd"/>
      <w:r>
        <w:t>) are needed</w:t>
      </w:r>
      <w:r w:rsidR="00C9428A">
        <w:t xml:space="preserve"> for cell camping</w:t>
      </w:r>
      <w:r>
        <w:t>;</w:t>
      </w:r>
    </w:p>
    <w:p w14:paraId="57FA9F9D" w14:textId="037A43FD" w:rsidR="00BC3F34" w:rsidRPr="00BC3F34" w:rsidRDefault="00BC3F34" w:rsidP="00BC3F34">
      <w:pPr>
        <w:pStyle w:val="af7"/>
        <w:numPr>
          <w:ilvl w:val="0"/>
          <w:numId w:val="33"/>
        </w:numPr>
      </w:pPr>
      <w:r>
        <w:t xml:space="preserve">The </w:t>
      </w:r>
      <w:r w:rsidRPr="00BC3F34">
        <w:t>UAC configuration</w:t>
      </w:r>
      <w:r>
        <w:t xml:space="preserve"> is needed for access control and also for </w:t>
      </w:r>
      <w:r w:rsidR="00C9428A">
        <w:t>cell camping</w:t>
      </w:r>
      <w:r>
        <w:t>;</w:t>
      </w:r>
    </w:p>
    <w:p w14:paraId="20172670" w14:textId="1EC572E6" w:rsidR="00BC3F34" w:rsidRDefault="008C2C54" w:rsidP="008E2FB5">
      <w:r>
        <w:t>There are two solutions on the table</w:t>
      </w:r>
      <w:r w:rsidR="00827DB2">
        <w:t>: whether forward the essential information through discover message or SI over PC5</w:t>
      </w:r>
      <w:r w:rsidR="001A1125">
        <w:t>.</w:t>
      </w:r>
    </w:p>
    <w:p w14:paraId="09C785F5" w14:textId="2065B841" w:rsidR="00827DB2" w:rsidRDefault="00827DB2" w:rsidP="00827DB2">
      <w:pPr>
        <w:pStyle w:val="af7"/>
        <w:numPr>
          <w:ilvl w:val="0"/>
          <w:numId w:val="33"/>
        </w:numPr>
      </w:pPr>
      <w:r>
        <w:t xml:space="preserve">For SI solution, since the PC5 connection is not established, unicast cannot work. Among broadcast and groupcast, just like the SI in Uu, broadcast is enough – groupcast is not proper considering according to SA2 design, so </w:t>
      </w:r>
      <w:proofErr w:type="gramStart"/>
      <w:r>
        <w:t>far</w:t>
      </w:r>
      <w:proofErr w:type="gramEnd"/>
      <w:r>
        <w:t xml:space="preserve"> the group-cast relies APP layer for the group management, yet here it is for a AS layer functionality, so lack of APP-layer based group management support.</w:t>
      </w:r>
    </w:p>
    <w:p w14:paraId="24E19811" w14:textId="466AB8EF" w:rsidR="00827DB2" w:rsidRDefault="00827DB2" w:rsidP="00827DB2">
      <w:pPr>
        <w:pStyle w:val="af7"/>
        <w:numPr>
          <w:ilvl w:val="0"/>
          <w:numId w:val="33"/>
        </w:numPr>
      </w:pPr>
      <w:r>
        <w:t xml:space="preserve">For discovery message, although it is also broadcast-based, yet it may lead to frequency RAN2/CT1 interaction on the stage-3 design for the discovery message content design, so it is preferred to rely </w:t>
      </w:r>
      <w:r>
        <w:lastRenderedPageBreak/>
        <w:t xml:space="preserve">on RAN2 to handle it. Or one can save the inter-WG interaction if the information is carried in discovery message via </w:t>
      </w:r>
      <w:proofErr w:type="gramStart"/>
      <w:r>
        <w:t>a</w:t>
      </w:r>
      <w:proofErr w:type="gramEnd"/>
      <w:r>
        <w:t xml:space="preserve"> RRC container, for which RAN2 can be still in charge of the stage-3 design.</w:t>
      </w:r>
    </w:p>
    <w:p w14:paraId="237F4F3B" w14:textId="1EFC75E1" w:rsidR="00B116D7" w:rsidRDefault="001A1125" w:rsidP="00B116D7">
      <w:pPr>
        <w:pStyle w:val="Proposal"/>
      </w:pPr>
      <w:bookmarkStart w:id="7" w:name="_Toc79139403"/>
      <w:r>
        <w:t>R</w:t>
      </w:r>
      <w:r w:rsidRPr="001A1125">
        <w:t xml:space="preserve">emote UE </w:t>
      </w:r>
      <w:r w:rsidR="00827DB2">
        <w:t>can</w:t>
      </w:r>
      <w:r w:rsidRPr="001A1125">
        <w:t xml:space="preserve"> receive the system information before PC5 connection establishment with relay UE</w:t>
      </w:r>
      <w:r w:rsidR="001C6717">
        <w:t xml:space="preserve"> via broadcast </w:t>
      </w:r>
      <w:r w:rsidR="00E8738D">
        <w:t xml:space="preserve">PC5-RRC </w:t>
      </w:r>
      <w:r w:rsidR="001C6717">
        <w:t>or discovery message (</w:t>
      </w:r>
      <w:proofErr w:type="spellStart"/>
      <w:r w:rsidR="00E8738D">
        <w:t>embeded</w:t>
      </w:r>
      <w:proofErr w:type="spellEnd"/>
      <w:r w:rsidR="00E8738D">
        <w:t xml:space="preserve"> </w:t>
      </w:r>
      <w:r w:rsidR="001C6717">
        <w:t xml:space="preserve">as </w:t>
      </w:r>
      <w:proofErr w:type="gramStart"/>
      <w:r w:rsidR="001C6717">
        <w:t>a</w:t>
      </w:r>
      <w:proofErr w:type="gramEnd"/>
      <w:r w:rsidR="001C6717">
        <w:t xml:space="preserve"> RRC container)</w:t>
      </w:r>
      <w:r w:rsidR="00B116D7">
        <w:t>.</w:t>
      </w:r>
      <w:bookmarkEnd w:id="7"/>
    </w:p>
    <w:p w14:paraId="6D73FF3E" w14:textId="125F15E9" w:rsidR="0086368D" w:rsidRDefault="0086368D" w:rsidP="0086368D">
      <w:pPr>
        <w:spacing w:beforeLines="50" w:before="120"/>
      </w:pPr>
      <w:r>
        <w:t xml:space="preserve">Then if carrying SI in broadcast manner over PC5 hop, </w:t>
      </w:r>
      <w:r w:rsidR="0057067F">
        <w:t>the next</w:t>
      </w:r>
      <w:r>
        <w:t xml:space="preserve"> issue is: unless one use dedicated PHY resource to carry that (similar to DL-SCH based BCCH), one has to rely on RLC UM (instead of TM) to support segmentation</w:t>
      </w:r>
      <w:r>
        <w:rPr>
          <w:rFonts w:hint="eastAsia"/>
        </w:rPr>
        <w:t>,</w:t>
      </w:r>
      <w:r>
        <w:t xml:space="preserve"> and non-transparent mode at MAC to support multiplexing. </w:t>
      </w:r>
    </w:p>
    <w:p w14:paraId="558CE6EB" w14:textId="7B48E2A3" w:rsidR="0086368D" w:rsidRDefault="00AF15C6" w:rsidP="00426F72">
      <w:pPr>
        <w:spacing w:beforeLines="50" w:before="120"/>
      </w:pPr>
      <w:r>
        <w:t>After some further consideration on the multiplexing with other traffic solution, only broadcast-based traffic (discovery message, DCR...) can be multiplexed with, which are mainly PC5-S</w:t>
      </w:r>
      <w:r w:rsidR="009C10C5">
        <w:t xml:space="preserve"> signalling</w:t>
      </w:r>
      <w:r>
        <w:t>. Whether the traffic from RRC and PC5-S can be multi</w:t>
      </w:r>
      <w:r w:rsidR="00581E24">
        <w:t>plexed need further discussion.</w:t>
      </w:r>
    </w:p>
    <w:p w14:paraId="704629AE" w14:textId="5E7AFCC2" w:rsidR="002D4441" w:rsidRDefault="00581E24" w:rsidP="002D4441">
      <w:pPr>
        <w:spacing w:beforeLines="50" w:before="120"/>
      </w:pPr>
      <w:r>
        <w:t>Therefore, it may be more feasible that the</w:t>
      </w:r>
      <w:r w:rsidR="002D4441">
        <w:t xml:space="preserve"> </w:t>
      </w:r>
      <w:r w:rsidR="00426F72">
        <w:t>broadcasted</w:t>
      </w:r>
      <w:r w:rsidR="002D4441">
        <w:t xml:space="preserve"> </w:t>
      </w:r>
      <w:r w:rsidR="00426F72">
        <w:t xml:space="preserve">SI over PC5 </w:t>
      </w:r>
      <w:r w:rsidR="002D4441">
        <w:t xml:space="preserve">can get dedicated resources </w:t>
      </w:r>
      <w:r w:rsidR="007D168C">
        <w:rPr>
          <w:rFonts w:hint="eastAsia"/>
        </w:rPr>
        <w:t>to</w:t>
      </w:r>
      <w:r w:rsidR="007D168C">
        <w:t xml:space="preserve"> avoid </w:t>
      </w:r>
      <w:r w:rsidR="002D4441">
        <w:t>multiplexing with other broadcast-based traffic.</w:t>
      </w:r>
      <w:r w:rsidR="007D168C">
        <w:t xml:space="preserve"> </w:t>
      </w:r>
    </w:p>
    <w:p w14:paraId="43D064C3" w14:textId="22AB1722" w:rsidR="008C7870" w:rsidRDefault="00AF15C6" w:rsidP="00B116D7">
      <w:pPr>
        <w:pStyle w:val="Observation"/>
        <w:ind w:left="1701" w:hanging="1635"/>
      </w:pPr>
      <w:bookmarkStart w:id="8" w:name="_Toc79139398"/>
      <w:r>
        <w:t>D</w:t>
      </w:r>
      <w:r>
        <w:rPr>
          <w:rFonts w:hint="eastAsia"/>
        </w:rPr>
        <w:t>e</w:t>
      </w:r>
      <w:r>
        <w:t xml:space="preserve">dicated resources are needed for </w:t>
      </w:r>
      <w:r w:rsidR="00426F72" w:rsidRPr="00426F72">
        <w:t xml:space="preserve">broadcasted SI over PC5 </w:t>
      </w:r>
      <w:r>
        <w:t>to avoid multiplexing with other broadcast-based traffic.</w:t>
      </w:r>
      <w:bookmarkEnd w:id="8"/>
    </w:p>
    <w:p w14:paraId="4FECECC9" w14:textId="58A1187C" w:rsidR="007D168C" w:rsidRDefault="007D168C" w:rsidP="002D4441">
      <w:pPr>
        <w:spacing w:beforeLines="50" w:before="120"/>
      </w:pPr>
      <w:r>
        <w:t>The following two solutions can both achieve the differen</w:t>
      </w:r>
      <w:r w:rsidR="00581E24">
        <w:t>ce</w:t>
      </w:r>
      <w:r>
        <w:t xml:space="preserve"> between forwarded SI and other broadcast-based traffic:</w:t>
      </w:r>
    </w:p>
    <w:p w14:paraId="7467033A" w14:textId="77777777" w:rsidR="00F02D7F" w:rsidRDefault="00F02D7F" w:rsidP="00733DAE">
      <w:pPr>
        <w:pStyle w:val="af7"/>
        <w:numPr>
          <w:ilvl w:val="0"/>
          <w:numId w:val="17"/>
        </w:numPr>
        <w:spacing w:beforeLines="50" w:before="120"/>
      </w:pPr>
      <w:r>
        <w:t>Rely on separate L2 ID</w:t>
      </w:r>
    </w:p>
    <w:p w14:paraId="14F1A8D1" w14:textId="689DF72B" w:rsidR="007D168C" w:rsidRDefault="00F02D7F" w:rsidP="00733DAE">
      <w:pPr>
        <w:pStyle w:val="af7"/>
        <w:numPr>
          <w:ilvl w:val="0"/>
          <w:numId w:val="17"/>
        </w:numPr>
        <w:spacing w:beforeLines="50" w:before="120"/>
      </w:pPr>
      <w:r>
        <w:t>Rely on separate resource pool</w:t>
      </w:r>
    </w:p>
    <w:p w14:paraId="6E5F6095" w14:textId="7C9D7432" w:rsidR="00F02D7F" w:rsidRDefault="00F02D7F" w:rsidP="00F02D7F">
      <w:pPr>
        <w:spacing w:beforeLines="50" w:before="120"/>
      </w:pPr>
      <w:r>
        <w:t xml:space="preserve">For the resource pool </w:t>
      </w:r>
      <w:r w:rsidR="004E76C9">
        <w:t xml:space="preserve">solution, </w:t>
      </w:r>
      <w:r w:rsidR="004E76C9" w:rsidRPr="00F02D7F">
        <w:t>resource</w:t>
      </w:r>
      <w:r w:rsidRPr="00F02D7F">
        <w:t xml:space="preserve"> fragmentation</w:t>
      </w:r>
      <w:r>
        <w:t xml:space="preserve"> is </w:t>
      </w:r>
      <w:r w:rsidRPr="00F02D7F">
        <w:t>inevitable</w:t>
      </w:r>
      <w:r>
        <w:t xml:space="preserve">. Besides, the L2 ID needs to be </w:t>
      </w:r>
      <w:r w:rsidR="006407FA">
        <w:t>filled anyway, therefore how to fill the L2 ID in this resource pool solution should be discussed.</w:t>
      </w:r>
    </w:p>
    <w:p w14:paraId="27C44004" w14:textId="180C641F" w:rsidR="006407FA" w:rsidRDefault="00B116D7" w:rsidP="00581E24">
      <w:pPr>
        <w:pStyle w:val="Proposal"/>
      </w:pPr>
      <w:bookmarkStart w:id="9" w:name="_Toc79139404"/>
      <w:r>
        <w:t>Define dedicated</w:t>
      </w:r>
      <w:r w:rsidR="00581E24">
        <w:t xml:space="preserve"> L2 ID </w:t>
      </w:r>
      <w:r>
        <w:t>for the</w:t>
      </w:r>
      <w:r w:rsidR="00581E24">
        <w:t xml:space="preserve"> forwarded SI</w:t>
      </w:r>
      <w:r w:rsidR="00946BB5">
        <w:t xml:space="preserve"> if broadcast PC5-RRC is adopted</w:t>
      </w:r>
      <w:r w:rsidR="00581E24">
        <w:t>.</w:t>
      </w:r>
      <w:bookmarkEnd w:id="9"/>
    </w:p>
    <w:p w14:paraId="0C5E2BA7" w14:textId="7E3E52FD" w:rsidR="00092F5F" w:rsidRDefault="00897D9F" w:rsidP="003800B5">
      <w:pPr>
        <w:pStyle w:val="2"/>
      </w:pPr>
      <w:r>
        <w:t>Paging</w:t>
      </w:r>
    </w:p>
    <w:p w14:paraId="73321691" w14:textId="6C7230D4" w:rsidR="003A0181" w:rsidRDefault="003A0181" w:rsidP="00DD3D35">
      <w:pPr>
        <w:rPr>
          <w:lang w:val="en-US"/>
        </w:rPr>
      </w:pPr>
      <w:r>
        <w:rPr>
          <w:lang w:val="en-US"/>
        </w:rPr>
        <w:t>At RAN2 #114, the following agreements have been made on paging:</w:t>
      </w:r>
    </w:p>
    <w:p w14:paraId="3145B1B9" w14:textId="77777777" w:rsidR="003A0181" w:rsidRDefault="003A0181" w:rsidP="003A0181">
      <w:pPr>
        <w:pStyle w:val="Doc-text2"/>
        <w:pBdr>
          <w:top w:val="single" w:sz="4" w:space="1" w:color="auto"/>
          <w:left w:val="single" w:sz="4" w:space="4" w:color="auto"/>
          <w:bottom w:val="single" w:sz="4" w:space="1" w:color="auto"/>
          <w:right w:val="single" w:sz="4" w:space="4" w:color="auto"/>
        </w:pBdr>
      </w:pPr>
      <w:r>
        <w:rPr>
          <w:rFonts w:hint="eastAsia"/>
        </w:rPr>
        <w:t>Proposal 17</w:t>
      </w:r>
      <w:r>
        <w:rPr>
          <w:rFonts w:hint="eastAsia"/>
        </w:rPr>
        <w:t>：</w:t>
      </w:r>
      <w:r>
        <w:rPr>
          <w:rFonts w:hint="eastAsia"/>
        </w:rPr>
        <w:tab/>
        <w:t>[17/</w:t>
      </w:r>
      <w:proofErr w:type="gramStart"/>
      <w:r>
        <w:rPr>
          <w:rFonts w:hint="eastAsia"/>
        </w:rPr>
        <w:t>18][</w:t>
      </w:r>
      <w:proofErr w:type="gramEnd"/>
      <w:r>
        <w:rPr>
          <w:rFonts w:hint="eastAsia"/>
        </w:rPr>
        <w:t>Easy]When Relay UE in RRC IDLE/RRC INACTVE  and Remote UE in RRC IDLE/RRC INACTIVE, the Relay UE monitors paging occasions of its PC5-RRC connected Remote UE(s)</w:t>
      </w:r>
    </w:p>
    <w:p w14:paraId="59BFD854" w14:textId="77777777" w:rsidR="003A0181" w:rsidRDefault="003A0181" w:rsidP="003A0181">
      <w:pPr>
        <w:pStyle w:val="Doc-text2"/>
        <w:pBdr>
          <w:top w:val="single" w:sz="4" w:space="1" w:color="auto"/>
          <w:left w:val="single" w:sz="4" w:space="4" w:color="auto"/>
          <w:bottom w:val="single" w:sz="4" w:space="1" w:color="auto"/>
          <w:right w:val="single" w:sz="4" w:space="4" w:color="auto"/>
        </w:pBdr>
      </w:pPr>
      <w:r>
        <w:rPr>
          <w:rFonts w:hint="eastAsia"/>
        </w:rPr>
        <w:t>Proposal 19</w:t>
      </w:r>
      <w:r>
        <w:rPr>
          <w:rFonts w:hint="eastAsia"/>
        </w:rPr>
        <w:t>：</w:t>
      </w:r>
      <w:r>
        <w:rPr>
          <w:rFonts w:hint="eastAsia"/>
        </w:rPr>
        <w:tab/>
        <w:t>[17/</w:t>
      </w:r>
      <w:proofErr w:type="gramStart"/>
      <w:r>
        <w:rPr>
          <w:rFonts w:hint="eastAsia"/>
        </w:rPr>
        <w:t>18][</w:t>
      </w:r>
      <w:proofErr w:type="gramEnd"/>
      <w:r>
        <w:rPr>
          <w:rFonts w:hint="eastAsia"/>
        </w:rPr>
        <w:t>Easy]When Relay UE in RRC CONNECTED and Remote UE in RRC CONNECTED, the Relay UE may monitor for SI change indication and/or PWS notifications in any PO as legacy.</w:t>
      </w:r>
    </w:p>
    <w:p w14:paraId="2FDAEB5A" w14:textId="77777777" w:rsidR="003A0181" w:rsidRDefault="003A0181" w:rsidP="003A0181">
      <w:pPr>
        <w:pStyle w:val="Doc-text2"/>
        <w:pBdr>
          <w:top w:val="single" w:sz="4" w:space="1" w:color="auto"/>
          <w:left w:val="single" w:sz="4" w:space="4" w:color="auto"/>
          <w:bottom w:val="single" w:sz="4" w:space="1" w:color="auto"/>
          <w:right w:val="single" w:sz="4" w:space="4" w:color="auto"/>
        </w:pBdr>
      </w:pPr>
      <w:r>
        <w:rPr>
          <w:rFonts w:hint="eastAsia"/>
        </w:rPr>
        <w:t>Proposal 22</w:t>
      </w:r>
      <w:r>
        <w:rPr>
          <w:rFonts w:hint="eastAsia"/>
        </w:rPr>
        <w:t>：</w:t>
      </w:r>
      <w:r>
        <w:rPr>
          <w:rFonts w:hint="eastAsia"/>
        </w:rPr>
        <w:tab/>
        <w:t>[15/</w:t>
      </w:r>
      <w:proofErr w:type="gramStart"/>
      <w:r>
        <w:rPr>
          <w:rFonts w:hint="eastAsia"/>
        </w:rPr>
        <w:t>18][</w:t>
      </w:r>
      <w:proofErr w:type="gramEnd"/>
      <w:r>
        <w:rPr>
          <w:rFonts w:hint="eastAsia"/>
        </w:rPr>
        <w:t>Easy] A new PC5-RRC message is needed to relay the paging information from Relay UE to Remote UE for unicast.</w:t>
      </w:r>
    </w:p>
    <w:p w14:paraId="73C8251B" w14:textId="3AF76212" w:rsidR="003A0181" w:rsidRDefault="003A0181" w:rsidP="00DD3D35"/>
    <w:p w14:paraId="3F7A1838" w14:textId="1DFDD05E" w:rsidR="00A20D69" w:rsidRDefault="00A20D69" w:rsidP="00DD3D35">
      <w:r>
        <w:t xml:space="preserve">For </w:t>
      </w:r>
      <w:r w:rsidR="00276FA1">
        <w:t xml:space="preserve">RRC </w:t>
      </w:r>
      <w:r>
        <w:t>IDLE/INACTIVE</w:t>
      </w:r>
      <w:r w:rsidR="00276FA1">
        <w:t xml:space="preserve"> relay UE and</w:t>
      </w:r>
      <w:r w:rsidR="00276FA1" w:rsidRPr="00276FA1">
        <w:t xml:space="preserve"> </w:t>
      </w:r>
      <w:r w:rsidR="00276FA1">
        <w:t xml:space="preserve">RRC IDLE/INACTIVE remote UE, it’s concluded that </w:t>
      </w:r>
      <w:r w:rsidR="00276FA1" w:rsidRPr="00276FA1">
        <w:t>the Relay UE monitors paging occasions of its PC5-RRC connected Remote UE(s)</w:t>
      </w:r>
      <w:r w:rsidR="00276FA1">
        <w:t xml:space="preserve">. </w:t>
      </w:r>
    </w:p>
    <w:p w14:paraId="607A8BF1" w14:textId="630DC985" w:rsidR="00276FA1" w:rsidRDefault="00276FA1" w:rsidP="00DD3D35">
      <w:r>
        <w:t>For RRC CONNECTED relay UE and RRC IDLE/INACTIVE remote UE, there was no consensus whether relay UE monitors PO of the PC5-RRC connected remote UE or r</w:t>
      </w:r>
      <w:r w:rsidRPr="00276FA1">
        <w:t xml:space="preserve">elay UE receives paging message of the </w:t>
      </w:r>
      <w:r>
        <w:t>r</w:t>
      </w:r>
      <w:r w:rsidRPr="00276FA1">
        <w:t>emote UE(s) through dedicated RRC message</w:t>
      </w:r>
      <w:r>
        <w:t>.</w:t>
      </w:r>
    </w:p>
    <w:p w14:paraId="22F8E8F5" w14:textId="3866EDB2" w:rsidR="00276FA1" w:rsidRDefault="00276FA1" w:rsidP="00DD3D35">
      <w:r>
        <w:t>For these two options, r</w:t>
      </w:r>
      <w:r w:rsidRPr="00276FA1">
        <w:t xml:space="preserve">elay UE monitor PO of the remote UE is anyway needed for IDLE/INACTIVE case, so the dedicated </w:t>
      </w:r>
      <w:proofErr w:type="spellStart"/>
      <w:r w:rsidRPr="00276FA1">
        <w:t>signaling</w:t>
      </w:r>
      <w:proofErr w:type="spellEnd"/>
      <w:r w:rsidRPr="00276FA1">
        <w:t xml:space="preserve"> for CONNECTED is just an optimization adding spec effort including both UL report and DL notification.</w:t>
      </w:r>
    </w:p>
    <w:p w14:paraId="5FB98DAB" w14:textId="1F5083C5" w:rsidR="00276FA1" w:rsidRPr="003A0181" w:rsidRDefault="00276FA1" w:rsidP="00276FA1">
      <w:pPr>
        <w:pStyle w:val="Proposal"/>
      </w:pPr>
      <w:bookmarkStart w:id="10" w:name="_Toc79139405"/>
      <w:r>
        <w:t>W</w:t>
      </w:r>
      <w:r w:rsidRPr="00276FA1">
        <w:t>hen Relay UE in RRC</w:t>
      </w:r>
      <w:r w:rsidR="00DA2177">
        <w:t>_</w:t>
      </w:r>
      <w:r w:rsidRPr="00276FA1">
        <w:t>CONNECTED and Remote UE in RRC_IDLE/RRC_INACTIVE, the Relay UE monitors PO of its PC5-RRC connected Remote UE(s).</w:t>
      </w:r>
      <w:bookmarkEnd w:id="10"/>
    </w:p>
    <w:p w14:paraId="6D524E34" w14:textId="35F56217" w:rsidR="00EB6BE4" w:rsidRDefault="00DD3D35" w:rsidP="00DD3D35">
      <w:r>
        <w:rPr>
          <w:rFonts w:hint="eastAsia"/>
          <w:lang w:val="en-US"/>
        </w:rPr>
        <w:t>In order to monitor the remote UE</w:t>
      </w:r>
      <w:r>
        <w:rPr>
          <w:lang w:val="en-US"/>
        </w:rPr>
        <w:t>’</w:t>
      </w:r>
      <w:r>
        <w:rPr>
          <w:rFonts w:hint="eastAsia"/>
          <w:lang w:val="en-US"/>
        </w:rPr>
        <w:t>s paging occasion on behalf of remote UE, relay UE need to first obtain the remote UE</w:t>
      </w:r>
      <w:r>
        <w:rPr>
          <w:lang w:val="en-US"/>
        </w:rPr>
        <w:t>’</w:t>
      </w:r>
      <w:r>
        <w:rPr>
          <w:rFonts w:hint="eastAsia"/>
          <w:lang w:val="en-US"/>
        </w:rPr>
        <w:t>s PO information</w:t>
      </w:r>
      <w:r>
        <w:rPr>
          <w:lang w:val="en-US"/>
        </w:rPr>
        <w:t>.</w:t>
      </w:r>
      <w:r>
        <w:t xml:space="preserve"> Three solutions are discussed, and </w:t>
      </w:r>
      <w:proofErr w:type="gramStart"/>
      <w:r>
        <w:t>a</w:t>
      </w:r>
      <w:r w:rsidR="00B2096A">
        <w:t>n</w:t>
      </w:r>
      <w:proofErr w:type="gramEnd"/>
      <w:r>
        <w:t xml:space="preserve"> LS is sent to SA3 to ask if there is any security issue on exposing the 5G-S-TMSI/I-RNTI of remote UE to relay UE over PC5/Uu interface suppose 5G-S-TMSI/I-RNTI of remote UE are to be provided to relay UE.</w:t>
      </w:r>
    </w:p>
    <w:p w14:paraId="312D9D1D" w14:textId="4CE4621B" w:rsidR="00A8028D" w:rsidRDefault="00DD3D35" w:rsidP="00113367">
      <w:pPr>
        <w:pStyle w:val="Observation"/>
        <w:ind w:left="1701" w:hanging="1701"/>
      </w:pPr>
      <w:bookmarkStart w:id="11" w:name="_Toc79139399"/>
      <w:r>
        <w:t xml:space="preserve">SA3 </w:t>
      </w:r>
      <w:r w:rsidR="00E8738D">
        <w:t xml:space="preserve">has confirmed there is no </w:t>
      </w:r>
      <w:r>
        <w:t xml:space="preserve">security </w:t>
      </w:r>
      <w:r w:rsidR="00E8738D">
        <w:t xml:space="preserve">concern on </w:t>
      </w:r>
      <w:r>
        <w:t>exposing the 5G-S-TMSI/I-RNTI</w:t>
      </w:r>
      <w:r w:rsidR="00A8028D">
        <w:t>.</w:t>
      </w:r>
      <w:bookmarkEnd w:id="11"/>
    </w:p>
    <w:p w14:paraId="6782E302" w14:textId="6E1AE5F3" w:rsidR="008F177F" w:rsidRDefault="00E8738D" w:rsidP="00C8020A">
      <w:pPr>
        <w:pStyle w:val="Proposal"/>
      </w:pPr>
      <w:bookmarkStart w:id="12" w:name="_Toc79139406"/>
      <w:r>
        <w:t>Remote UE share</w:t>
      </w:r>
      <w:r w:rsidR="003800B5">
        <w:t>s</w:t>
      </w:r>
      <w:r>
        <w:t xml:space="preserve"> </w:t>
      </w:r>
      <w:r w:rsidR="003800B5">
        <w:t xml:space="preserve">part of </w:t>
      </w:r>
      <w:r>
        <w:t>the information of 5G-S-TMSI / I-RNTI and DRX configuration to relay UE for paging monitoring</w:t>
      </w:r>
      <w:r w:rsidR="008F177F">
        <w:t>.</w:t>
      </w:r>
      <w:bookmarkEnd w:id="12"/>
    </w:p>
    <w:p w14:paraId="3A9908AA" w14:textId="77777777" w:rsidR="0057067F" w:rsidRDefault="0057067F" w:rsidP="0057067F">
      <w:pPr>
        <w:pStyle w:val="Proposal"/>
        <w:numPr>
          <w:ilvl w:val="0"/>
          <w:numId w:val="0"/>
        </w:numPr>
      </w:pPr>
    </w:p>
    <w:p w14:paraId="139D5842" w14:textId="24562D77" w:rsidR="00410579" w:rsidRDefault="008F177F" w:rsidP="008F177F">
      <w:r>
        <w:t xml:space="preserve">No matter which paging related configuration of remote is shared with relay, </w:t>
      </w:r>
      <w:bookmarkStart w:id="13" w:name="_Hlk70577398"/>
      <w:r w:rsidR="0057067F">
        <w:t xml:space="preserve">a </w:t>
      </w:r>
      <w:r>
        <w:t xml:space="preserve">relay will </w:t>
      </w:r>
      <w:r w:rsidR="00BF0194">
        <w:t>monitor the remote UE’s paging occasion on behalf of remote UE</w:t>
      </w:r>
      <w:r>
        <w:t xml:space="preserve"> </w:t>
      </w:r>
      <w:r w:rsidR="00BF0194">
        <w:t xml:space="preserve">once it receives the paging related configuration of remote UE. </w:t>
      </w:r>
      <w:bookmarkEnd w:id="13"/>
    </w:p>
    <w:p w14:paraId="08A8FF80" w14:textId="50CEB081" w:rsidR="00410579" w:rsidRDefault="00410579" w:rsidP="00113367">
      <w:pPr>
        <w:pStyle w:val="Observation"/>
        <w:ind w:left="1701" w:hanging="1701"/>
      </w:pPr>
      <w:bookmarkStart w:id="14" w:name="_Toc79139400"/>
      <w:r>
        <w:t xml:space="preserve">The </w:t>
      </w:r>
      <w:r w:rsidRPr="00410579">
        <w:t>relay</w:t>
      </w:r>
      <w:r>
        <w:t xml:space="preserve"> UE</w:t>
      </w:r>
      <w:r w:rsidRPr="00410579">
        <w:t xml:space="preserve"> will monitor the remote UE’s paging occasion on behalf of remote UE once it receives the paging related configuration of remote UE.</w:t>
      </w:r>
      <w:bookmarkEnd w:id="14"/>
    </w:p>
    <w:p w14:paraId="508B0386" w14:textId="77777777" w:rsidR="00410579" w:rsidRDefault="00BF0194" w:rsidP="008F177F">
      <w:r>
        <w:t xml:space="preserve">Besides, the paging related configuration of the remote UE may be changed, in such case the remote UE should provide the updated paging related configuration to relay UE, and the relay UE should monitor the remote UE’s paging occasion on behalf of remote UE based on the updated configuration. </w:t>
      </w:r>
    </w:p>
    <w:p w14:paraId="191CC26B" w14:textId="0012FC28" w:rsidR="002C2900" w:rsidRDefault="00BF0194" w:rsidP="008F177F">
      <w:r>
        <w:t xml:space="preserve">This paging related configuration of remote can be released if the relay UE doesn’t need to monitor the paging </w:t>
      </w:r>
      <w:r w:rsidR="00410579">
        <w:t>message for the remote UE, for example the remote UE is in RRC_CONNECTED or the relay connection between the relay and remote is released.</w:t>
      </w:r>
    </w:p>
    <w:p w14:paraId="354868EB" w14:textId="0679B55C" w:rsidR="00B3170D" w:rsidRDefault="00410579" w:rsidP="00B3170D">
      <w:pPr>
        <w:pStyle w:val="Proposal"/>
      </w:pPr>
      <w:bookmarkStart w:id="15" w:name="_Toc79139407"/>
      <w:r>
        <w:t xml:space="preserve">The </w:t>
      </w:r>
      <w:r w:rsidRPr="00410579">
        <w:t>paging related configuration</w:t>
      </w:r>
      <w:r>
        <w:t xml:space="preserve"> of the remote UE can be </w:t>
      </w:r>
      <w:r w:rsidR="00E8738D">
        <w:t xml:space="preserve">updated or </w:t>
      </w:r>
      <w:r>
        <w:t>released</w:t>
      </w:r>
      <w:r w:rsidR="00795660">
        <w:t xml:space="preserve"> by remote UE</w:t>
      </w:r>
      <w:r>
        <w:t>.</w:t>
      </w:r>
      <w:bookmarkEnd w:id="15"/>
      <w:r>
        <w:t xml:space="preserve">  </w:t>
      </w:r>
    </w:p>
    <w:p w14:paraId="0E4DB8A4" w14:textId="2B810F30" w:rsidR="00B3170D" w:rsidRDefault="00B3170D" w:rsidP="00B3170D">
      <w:pPr>
        <w:pStyle w:val="2"/>
      </w:pPr>
      <w:r>
        <w:t>Access control</w:t>
      </w:r>
    </w:p>
    <w:p w14:paraId="0DFBE9B8" w14:textId="25F252A6" w:rsidR="00B3170D" w:rsidRDefault="00B3170D" w:rsidP="00B3170D">
      <w:r>
        <w:t xml:space="preserve">In R2#114, RAN2 send </w:t>
      </w:r>
      <w:proofErr w:type="gramStart"/>
      <w:r>
        <w:t>a</w:t>
      </w:r>
      <w:r w:rsidR="00F56C4B">
        <w:t>n</w:t>
      </w:r>
      <w:proofErr w:type="gramEnd"/>
      <w:r>
        <w:t xml:space="preserve"> LS</w:t>
      </w:r>
      <w:r w:rsidR="006027AB">
        <w:t xml:space="preserve"> [1]</w:t>
      </w:r>
      <w:r>
        <w:t xml:space="preserve"> to CT1 on the necessity of relay/remote UE to perform UAC, and how for relay UE to fill the establishment cause value. </w:t>
      </w:r>
    </w:p>
    <w:p w14:paraId="4737EBE7" w14:textId="78DB86DB" w:rsidR="00F56C4B" w:rsidRDefault="00F56C4B" w:rsidP="003800B5">
      <w:pPr>
        <w:pStyle w:val="Observation"/>
        <w:ind w:left="1701" w:hanging="1701"/>
      </w:pPr>
      <w:bookmarkStart w:id="16" w:name="_Toc79139401"/>
      <w:r>
        <w:t xml:space="preserve">LS has been sent to CT1 on the </w:t>
      </w:r>
      <w:r w:rsidRPr="00F56C4B">
        <w:t>necessity of relay/remote UE to perform UAC, and how for relay UE to fill the establishment cause value</w:t>
      </w:r>
      <w:r>
        <w:t>.</w:t>
      </w:r>
      <w:bookmarkEnd w:id="16"/>
    </w:p>
    <w:p w14:paraId="3243117B" w14:textId="13A49BE5" w:rsidR="00B3170D" w:rsidRDefault="00F56C4B" w:rsidP="00B3170D">
      <w:r>
        <w:t>Meanwhile, there is a</w:t>
      </w:r>
      <w:r w:rsidR="00B3170D">
        <w:t xml:space="preserve"> </w:t>
      </w:r>
      <w:r>
        <w:t>Question in the LS-in from SA2 [2]</w:t>
      </w:r>
      <w:r w:rsidR="00B3170D">
        <w:t xml:space="preserve">, i.e., whether the trigger of service request is from AS layer or not, </w:t>
      </w:r>
      <w:r>
        <w:t>which is</w:t>
      </w:r>
      <w:r w:rsidR="00B3170D">
        <w:t xml:space="preserve"> tightly coupled with the issue in the LS</w:t>
      </w:r>
      <w:r>
        <w:t>-out to CT1</w:t>
      </w:r>
      <w:r w:rsidR="00B3170D">
        <w:t>, and CT1 is in a better position to answer this question.</w:t>
      </w:r>
    </w:p>
    <w:p w14:paraId="113077FC" w14:textId="42956065" w:rsidR="00B3170D" w:rsidRPr="00B3170D" w:rsidRDefault="00B3170D">
      <w:pPr>
        <w:pStyle w:val="Proposal"/>
      </w:pPr>
      <w:bookmarkStart w:id="17" w:name="_Toc79139408"/>
      <w:r>
        <w:t>For Q6</w:t>
      </w:r>
      <w:r w:rsidR="00F56C4B">
        <w:t xml:space="preserve"> in </w:t>
      </w:r>
      <w:r w:rsidR="00F56C4B" w:rsidRPr="00F56C4B">
        <w:t>SA2 LS (S2-2104932)</w:t>
      </w:r>
      <w:r>
        <w:t>, RAN2 route this question to CT1, in order for joint consideration based on the questions RAN2 sent to CT1 in R2-2106520.</w:t>
      </w:r>
      <w:bookmarkEnd w:id="17"/>
    </w:p>
    <w:p w14:paraId="121B23D8" w14:textId="77777777" w:rsidR="00D0573B" w:rsidRDefault="00D0573B">
      <w:pPr>
        <w:pStyle w:val="1"/>
      </w:pPr>
      <w:r>
        <w:t>Conclusion</w:t>
      </w:r>
    </w:p>
    <w:p w14:paraId="2FFF14A7" w14:textId="7BE22729" w:rsidR="003F49A2" w:rsidRDefault="003F49A2">
      <w:r>
        <w:t>We have the following observations:</w:t>
      </w:r>
    </w:p>
    <w:p w14:paraId="622876F4" w14:textId="209439AC" w:rsidR="00ED13EA" w:rsidRDefault="00031003">
      <w:pPr>
        <w:pStyle w:val="TOC1"/>
        <w:rPr>
          <w:rFonts w:asciiTheme="minorHAnsi" w:eastAsiaTheme="minorEastAsia" w:hAnsiTheme="minorHAnsi" w:cstheme="minorBidi"/>
          <w:b w:val="0"/>
          <w:noProof/>
          <w:sz w:val="22"/>
        </w:rPr>
      </w:pPr>
      <w:r>
        <w:fldChar w:fldCharType="begin"/>
      </w:r>
      <w:r>
        <w:instrText xml:space="preserve"> </w:instrText>
      </w:r>
      <w:r>
        <w:rPr>
          <w:rFonts w:hint="eastAsia"/>
        </w:rPr>
        <w:instrText>TOC \n \p " " \h \z \t "Observation,1"</w:instrText>
      </w:r>
      <w:r>
        <w:instrText xml:space="preserve"> </w:instrText>
      </w:r>
      <w:r>
        <w:fldChar w:fldCharType="separate"/>
      </w:r>
      <w:hyperlink w:anchor="_Toc79139398" w:history="1">
        <w:r w:rsidR="00ED13EA" w:rsidRPr="009B7CCA">
          <w:rPr>
            <w:rStyle w:val="a5"/>
            <w:noProof/>
          </w:rPr>
          <w:t>Observation 1</w:t>
        </w:r>
        <w:r w:rsidR="00ED13EA">
          <w:rPr>
            <w:rFonts w:asciiTheme="minorHAnsi" w:eastAsiaTheme="minorEastAsia" w:hAnsiTheme="minorHAnsi" w:cstheme="minorBidi"/>
            <w:b w:val="0"/>
            <w:noProof/>
            <w:sz w:val="22"/>
          </w:rPr>
          <w:tab/>
        </w:r>
        <w:r w:rsidR="00ED13EA" w:rsidRPr="009B7CCA">
          <w:rPr>
            <w:rStyle w:val="a5"/>
            <w:noProof/>
          </w:rPr>
          <w:t>Dedicated resources are needed for broadcasted SI over PC5 to avoid multiplexing with other broadcast-based traffic.</w:t>
        </w:r>
      </w:hyperlink>
    </w:p>
    <w:p w14:paraId="456852BF" w14:textId="37E7E16B" w:rsidR="00ED13EA" w:rsidRDefault="00ED13EA">
      <w:pPr>
        <w:pStyle w:val="TOC1"/>
        <w:rPr>
          <w:rFonts w:asciiTheme="minorHAnsi" w:eastAsiaTheme="minorEastAsia" w:hAnsiTheme="minorHAnsi" w:cstheme="minorBidi"/>
          <w:b w:val="0"/>
          <w:noProof/>
          <w:sz w:val="22"/>
        </w:rPr>
      </w:pPr>
      <w:hyperlink w:anchor="_Toc79139399" w:history="1">
        <w:r w:rsidRPr="009B7CCA">
          <w:rPr>
            <w:rStyle w:val="a5"/>
            <w:noProof/>
          </w:rPr>
          <w:t>Observation 2</w:t>
        </w:r>
        <w:r>
          <w:rPr>
            <w:rFonts w:asciiTheme="minorHAnsi" w:eastAsiaTheme="minorEastAsia" w:hAnsiTheme="minorHAnsi" w:cstheme="minorBidi"/>
            <w:b w:val="0"/>
            <w:noProof/>
            <w:sz w:val="22"/>
          </w:rPr>
          <w:tab/>
        </w:r>
        <w:r w:rsidRPr="009B7CCA">
          <w:rPr>
            <w:rStyle w:val="a5"/>
            <w:noProof/>
          </w:rPr>
          <w:t>SA3 has confirmed there is no security concern on exposing the 5G-S-TMSI/I-RNTI.</w:t>
        </w:r>
      </w:hyperlink>
    </w:p>
    <w:p w14:paraId="4E3B36A3" w14:textId="3347DBD3" w:rsidR="00ED13EA" w:rsidRDefault="00ED13EA">
      <w:pPr>
        <w:pStyle w:val="TOC1"/>
        <w:rPr>
          <w:rFonts w:asciiTheme="minorHAnsi" w:eastAsiaTheme="minorEastAsia" w:hAnsiTheme="minorHAnsi" w:cstheme="minorBidi"/>
          <w:b w:val="0"/>
          <w:noProof/>
          <w:sz w:val="22"/>
        </w:rPr>
      </w:pPr>
      <w:hyperlink w:anchor="_Toc79139400" w:history="1">
        <w:r w:rsidRPr="009B7CCA">
          <w:rPr>
            <w:rStyle w:val="a5"/>
            <w:noProof/>
          </w:rPr>
          <w:t>Observation 3</w:t>
        </w:r>
        <w:r>
          <w:rPr>
            <w:rFonts w:asciiTheme="minorHAnsi" w:eastAsiaTheme="minorEastAsia" w:hAnsiTheme="minorHAnsi" w:cstheme="minorBidi"/>
            <w:b w:val="0"/>
            <w:noProof/>
            <w:sz w:val="22"/>
          </w:rPr>
          <w:tab/>
        </w:r>
        <w:r w:rsidRPr="009B7CCA">
          <w:rPr>
            <w:rStyle w:val="a5"/>
            <w:noProof/>
          </w:rPr>
          <w:t>The relay UE will monitor the remote UE’s paging occasion on behalf of remote UE once it receives the paging related configuration of remote UE.</w:t>
        </w:r>
      </w:hyperlink>
    </w:p>
    <w:p w14:paraId="50ABEF78" w14:textId="48510888" w:rsidR="00ED13EA" w:rsidRDefault="00ED13EA">
      <w:pPr>
        <w:pStyle w:val="TOC1"/>
        <w:rPr>
          <w:rFonts w:asciiTheme="minorHAnsi" w:eastAsiaTheme="minorEastAsia" w:hAnsiTheme="minorHAnsi" w:cstheme="minorBidi"/>
          <w:b w:val="0"/>
          <w:noProof/>
          <w:sz w:val="22"/>
        </w:rPr>
      </w:pPr>
      <w:hyperlink w:anchor="_Toc79139401" w:history="1">
        <w:r w:rsidRPr="009B7CCA">
          <w:rPr>
            <w:rStyle w:val="a5"/>
            <w:noProof/>
          </w:rPr>
          <w:t>Observation 4</w:t>
        </w:r>
        <w:r>
          <w:rPr>
            <w:rFonts w:asciiTheme="minorHAnsi" w:eastAsiaTheme="minorEastAsia" w:hAnsiTheme="minorHAnsi" w:cstheme="minorBidi"/>
            <w:b w:val="0"/>
            <w:noProof/>
            <w:sz w:val="22"/>
          </w:rPr>
          <w:tab/>
        </w:r>
        <w:r w:rsidRPr="009B7CCA">
          <w:rPr>
            <w:rStyle w:val="a5"/>
            <w:noProof/>
          </w:rPr>
          <w:t>LS has been sent to CT1 on the necessity of relay/remote UE to perform UAC, and how for relay UE to fill the establishment cause value.</w:t>
        </w:r>
      </w:hyperlink>
    </w:p>
    <w:p w14:paraId="0EA9D304" w14:textId="3AA95D3F" w:rsidR="00061153" w:rsidRPr="00061153" w:rsidRDefault="00031003" w:rsidP="00F62D21">
      <w:pPr>
        <w:rPr>
          <w:rFonts w:asciiTheme="minorHAnsi" w:eastAsiaTheme="minorEastAsia" w:hAnsiTheme="minorHAnsi" w:cstheme="minorBidi"/>
          <w:b/>
          <w:noProof/>
          <w:kern w:val="2"/>
          <w:sz w:val="21"/>
        </w:rPr>
      </w:pPr>
      <w:r>
        <w:fldChar w:fldCharType="end"/>
      </w:r>
      <w:r w:rsidR="003F49A2">
        <w:rPr>
          <w:b/>
          <w:bCs/>
          <w:szCs w:val="22"/>
          <w:lang w:val="en-US"/>
        </w:rPr>
        <w:fldChar w:fldCharType="begin"/>
      </w:r>
      <w:r w:rsidR="003F49A2">
        <w:instrText xml:space="preserve"> TOC \n \p " " \h \z \t "Observation,1" </w:instrText>
      </w:r>
      <w:r w:rsidR="003F49A2">
        <w:rPr>
          <w:b/>
          <w:bCs/>
          <w:szCs w:val="22"/>
          <w:lang w:val="en-US"/>
        </w:rPr>
        <w:fldChar w:fldCharType="separate"/>
      </w:r>
    </w:p>
    <w:p w14:paraId="363AC2BA" w14:textId="7B4BBC5C" w:rsidR="00D0573B" w:rsidRDefault="003F49A2">
      <w:r>
        <w:fldChar w:fldCharType="end"/>
      </w:r>
      <w:r w:rsidR="00D0573B">
        <w:t>We have the following proposals:</w:t>
      </w:r>
    </w:p>
    <w:p w14:paraId="67512FF3" w14:textId="278346BD" w:rsidR="00ED13EA" w:rsidRDefault="00D0573B">
      <w:pPr>
        <w:pStyle w:val="TOC1"/>
        <w:rPr>
          <w:rFonts w:asciiTheme="minorHAnsi" w:eastAsiaTheme="minorEastAsia" w:hAnsiTheme="minorHAnsi" w:cstheme="minorBidi"/>
          <w:b w:val="0"/>
          <w:noProof/>
          <w:sz w:val="22"/>
        </w:rPr>
      </w:pPr>
      <w:r>
        <w:lastRenderedPageBreak/>
        <w:fldChar w:fldCharType="begin"/>
      </w:r>
      <w:r>
        <w:instrText xml:space="preserve"> TOC \n \h \z \t "Proposal,1" </w:instrText>
      </w:r>
      <w:r>
        <w:fldChar w:fldCharType="separate"/>
      </w:r>
      <w:hyperlink w:anchor="_Toc79139403" w:history="1">
        <w:r w:rsidR="00ED13EA" w:rsidRPr="00342D73">
          <w:rPr>
            <w:rStyle w:val="a5"/>
            <w:noProof/>
          </w:rPr>
          <w:t>Proposal 1</w:t>
        </w:r>
        <w:r w:rsidR="00ED13EA">
          <w:rPr>
            <w:rFonts w:asciiTheme="minorHAnsi" w:eastAsiaTheme="minorEastAsia" w:hAnsiTheme="minorHAnsi" w:cstheme="minorBidi"/>
            <w:b w:val="0"/>
            <w:noProof/>
            <w:sz w:val="22"/>
          </w:rPr>
          <w:tab/>
        </w:r>
        <w:r w:rsidR="00ED13EA" w:rsidRPr="00342D73">
          <w:rPr>
            <w:rStyle w:val="a5"/>
            <w:noProof/>
          </w:rPr>
          <w:t>Remote UE can receive the system information before PC5 connection establishment with relay UE via broadcast PC5-RRC or discovery message (embeded as a RRC container).</w:t>
        </w:r>
      </w:hyperlink>
    </w:p>
    <w:p w14:paraId="30A95D1D" w14:textId="3AE7F106" w:rsidR="00ED13EA" w:rsidRDefault="00ED13EA">
      <w:pPr>
        <w:pStyle w:val="TOC1"/>
        <w:rPr>
          <w:rFonts w:asciiTheme="minorHAnsi" w:eastAsiaTheme="minorEastAsia" w:hAnsiTheme="minorHAnsi" w:cstheme="minorBidi"/>
          <w:b w:val="0"/>
          <w:noProof/>
          <w:sz w:val="22"/>
        </w:rPr>
      </w:pPr>
      <w:hyperlink w:anchor="_Toc79139404" w:history="1">
        <w:r w:rsidRPr="00342D73">
          <w:rPr>
            <w:rStyle w:val="a5"/>
            <w:noProof/>
          </w:rPr>
          <w:t>Proposal 2</w:t>
        </w:r>
        <w:r>
          <w:rPr>
            <w:rFonts w:asciiTheme="minorHAnsi" w:eastAsiaTheme="minorEastAsia" w:hAnsiTheme="minorHAnsi" w:cstheme="minorBidi"/>
            <w:b w:val="0"/>
            <w:noProof/>
            <w:sz w:val="22"/>
          </w:rPr>
          <w:tab/>
        </w:r>
        <w:r w:rsidRPr="00342D73">
          <w:rPr>
            <w:rStyle w:val="a5"/>
            <w:noProof/>
          </w:rPr>
          <w:t>Define dedicated L2 ID for the forwarded SI if broadcast PC5-RRC is adopted.</w:t>
        </w:r>
      </w:hyperlink>
    </w:p>
    <w:p w14:paraId="6C65E139" w14:textId="46B4FD8E" w:rsidR="00ED13EA" w:rsidRDefault="00ED13EA">
      <w:pPr>
        <w:pStyle w:val="TOC1"/>
        <w:rPr>
          <w:rFonts w:asciiTheme="minorHAnsi" w:eastAsiaTheme="minorEastAsia" w:hAnsiTheme="minorHAnsi" w:cstheme="minorBidi"/>
          <w:b w:val="0"/>
          <w:noProof/>
          <w:sz w:val="22"/>
        </w:rPr>
      </w:pPr>
      <w:hyperlink w:anchor="_Toc79139405" w:history="1">
        <w:r w:rsidRPr="00342D73">
          <w:rPr>
            <w:rStyle w:val="a5"/>
            <w:noProof/>
          </w:rPr>
          <w:t>Proposal 3</w:t>
        </w:r>
        <w:r>
          <w:rPr>
            <w:rFonts w:asciiTheme="minorHAnsi" w:eastAsiaTheme="minorEastAsia" w:hAnsiTheme="minorHAnsi" w:cstheme="minorBidi"/>
            <w:b w:val="0"/>
            <w:noProof/>
            <w:sz w:val="22"/>
          </w:rPr>
          <w:tab/>
        </w:r>
        <w:r w:rsidRPr="00342D73">
          <w:rPr>
            <w:rStyle w:val="a5"/>
            <w:noProof/>
          </w:rPr>
          <w:t>When Relay UE in RRC_CONNECTED and Remote UE in RRC_IDLE/RRC_INACTIVE, the Relay UE monitors PO of its PC5-RRC connected Remote UE(s).</w:t>
        </w:r>
      </w:hyperlink>
    </w:p>
    <w:p w14:paraId="1B7E30AF" w14:textId="6EBCB8B7" w:rsidR="00ED13EA" w:rsidRDefault="00ED13EA">
      <w:pPr>
        <w:pStyle w:val="TOC1"/>
        <w:rPr>
          <w:rFonts w:asciiTheme="minorHAnsi" w:eastAsiaTheme="minorEastAsia" w:hAnsiTheme="minorHAnsi" w:cstheme="minorBidi"/>
          <w:b w:val="0"/>
          <w:noProof/>
          <w:sz w:val="22"/>
        </w:rPr>
      </w:pPr>
      <w:hyperlink w:anchor="_Toc79139406" w:history="1">
        <w:r w:rsidRPr="00342D73">
          <w:rPr>
            <w:rStyle w:val="a5"/>
            <w:noProof/>
          </w:rPr>
          <w:t>Proposal 4</w:t>
        </w:r>
        <w:r>
          <w:rPr>
            <w:rFonts w:asciiTheme="minorHAnsi" w:eastAsiaTheme="minorEastAsia" w:hAnsiTheme="minorHAnsi" w:cstheme="minorBidi"/>
            <w:b w:val="0"/>
            <w:noProof/>
            <w:sz w:val="22"/>
          </w:rPr>
          <w:tab/>
        </w:r>
        <w:r w:rsidRPr="00342D73">
          <w:rPr>
            <w:rStyle w:val="a5"/>
            <w:noProof/>
          </w:rPr>
          <w:t>Remote UE shares part of the information of 5G-S-TMSI / I-RNTI and DRX configuration to relay UE for paging monitoring.</w:t>
        </w:r>
      </w:hyperlink>
    </w:p>
    <w:p w14:paraId="531E6F7B" w14:textId="0281B1C3" w:rsidR="00ED13EA" w:rsidRDefault="00ED13EA">
      <w:pPr>
        <w:pStyle w:val="TOC1"/>
        <w:rPr>
          <w:rFonts w:asciiTheme="minorHAnsi" w:eastAsiaTheme="minorEastAsia" w:hAnsiTheme="minorHAnsi" w:cstheme="minorBidi"/>
          <w:b w:val="0"/>
          <w:noProof/>
          <w:sz w:val="22"/>
        </w:rPr>
      </w:pPr>
      <w:hyperlink w:anchor="_Toc79139407" w:history="1">
        <w:r w:rsidRPr="00342D73">
          <w:rPr>
            <w:rStyle w:val="a5"/>
            <w:noProof/>
          </w:rPr>
          <w:t>Proposal 5</w:t>
        </w:r>
        <w:r>
          <w:rPr>
            <w:rFonts w:asciiTheme="minorHAnsi" w:eastAsiaTheme="minorEastAsia" w:hAnsiTheme="minorHAnsi" w:cstheme="minorBidi"/>
            <w:b w:val="0"/>
            <w:noProof/>
            <w:sz w:val="22"/>
          </w:rPr>
          <w:tab/>
        </w:r>
        <w:r w:rsidRPr="00342D73">
          <w:rPr>
            <w:rStyle w:val="a5"/>
            <w:noProof/>
          </w:rPr>
          <w:t>The paging related configuration of the remote UE can be updated or released by remote UE.</w:t>
        </w:r>
      </w:hyperlink>
    </w:p>
    <w:p w14:paraId="51A7AD94" w14:textId="793B85D4" w:rsidR="00ED13EA" w:rsidRDefault="00ED13EA">
      <w:pPr>
        <w:pStyle w:val="TOC1"/>
        <w:rPr>
          <w:rFonts w:asciiTheme="minorHAnsi" w:eastAsiaTheme="minorEastAsia" w:hAnsiTheme="minorHAnsi" w:cstheme="minorBidi"/>
          <w:b w:val="0"/>
          <w:noProof/>
          <w:sz w:val="22"/>
        </w:rPr>
      </w:pPr>
      <w:hyperlink w:anchor="_Toc79139408" w:history="1">
        <w:r w:rsidRPr="00342D73">
          <w:rPr>
            <w:rStyle w:val="a5"/>
            <w:noProof/>
          </w:rPr>
          <w:t>Proposal 6</w:t>
        </w:r>
        <w:r>
          <w:rPr>
            <w:rFonts w:asciiTheme="minorHAnsi" w:eastAsiaTheme="minorEastAsia" w:hAnsiTheme="minorHAnsi" w:cstheme="minorBidi"/>
            <w:b w:val="0"/>
            <w:noProof/>
            <w:sz w:val="22"/>
          </w:rPr>
          <w:tab/>
        </w:r>
        <w:r w:rsidRPr="00342D73">
          <w:rPr>
            <w:rStyle w:val="a5"/>
            <w:noProof/>
          </w:rPr>
          <w:t>For Q6 in SA2 LS (S2-2104932), RAN2 route this question to CT1, in order for joint consideration based on the questions RAN2 sent to CT1 in R2-2106520.</w:t>
        </w:r>
      </w:hyperlink>
    </w:p>
    <w:p w14:paraId="2F566ED3" w14:textId="3EBAE32A" w:rsidR="00D0573B" w:rsidRPr="00DC11AD" w:rsidRDefault="00D0573B">
      <w:r>
        <w:fldChar w:fldCharType="end"/>
      </w:r>
    </w:p>
    <w:p w14:paraId="21E65997" w14:textId="77777777" w:rsidR="00D0573B" w:rsidRDefault="00D0573B">
      <w:pPr>
        <w:pStyle w:val="1"/>
      </w:pPr>
      <w:bookmarkStart w:id="18" w:name="_In-sequence_SDU_delivery"/>
      <w:bookmarkStart w:id="19" w:name="_Ref189809556"/>
      <w:bookmarkStart w:id="20" w:name="_Ref174151459"/>
      <w:bookmarkStart w:id="21" w:name="_Ref450865335"/>
      <w:bookmarkEnd w:id="18"/>
      <w:r>
        <w:rPr>
          <w:rFonts w:hint="eastAsia"/>
        </w:rPr>
        <w:t>Reference</w:t>
      </w:r>
      <w:bookmarkEnd w:id="19"/>
      <w:bookmarkEnd w:id="20"/>
      <w:bookmarkEnd w:id="21"/>
    </w:p>
    <w:p w14:paraId="3887DE71" w14:textId="3E21BACC" w:rsidR="007E73F7" w:rsidRDefault="00110E91" w:rsidP="007E73F7">
      <w:pPr>
        <w:pStyle w:val="af7"/>
        <w:numPr>
          <w:ilvl w:val="0"/>
          <w:numId w:val="11"/>
        </w:numPr>
        <w:rPr>
          <w:lang w:val="en-US"/>
        </w:rPr>
      </w:pPr>
      <w:bookmarkStart w:id="22" w:name="_Ref32829969"/>
      <w:r>
        <w:t>R2-</w:t>
      </w:r>
      <w:proofErr w:type="gramStart"/>
      <w:r>
        <w:t xml:space="preserve">2106520 </w:t>
      </w:r>
      <w:bookmarkEnd w:id="22"/>
      <w:r w:rsidR="007E73F7" w:rsidRPr="007E73F7">
        <w:rPr>
          <w:lang w:val="en-US"/>
        </w:rPr>
        <w:t xml:space="preserve"> </w:t>
      </w:r>
      <w:r w:rsidRPr="00110E91">
        <w:rPr>
          <w:lang w:val="en-US"/>
        </w:rPr>
        <w:t>LS</w:t>
      </w:r>
      <w:proofErr w:type="gramEnd"/>
      <w:r w:rsidRPr="00110E91">
        <w:rPr>
          <w:lang w:val="en-US"/>
        </w:rPr>
        <w:t xml:space="preserve"> on establishment/resume cause value and UAC on L2 SL Relay</w:t>
      </w:r>
    </w:p>
    <w:p w14:paraId="01A90FAA" w14:textId="0508D5F3" w:rsidR="00110E91" w:rsidRPr="007E73F7" w:rsidRDefault="00110E91" w:rsidP="007E73F7">
      <w:pPr>
        <w:pStyle w:val="af7"/>
        <w:numPr>
          <w:ilvl w:val="0"/>
          <w:numId w:val="11"/>
        </w:numPr>
        <w:rPr>
          <w:lang w:val="en-US"/>
        </w:rPr>
      </w:pPr>
      <w:r w:rsidRPr="00110E91">
        <w:rPr>
          <w:lang w:val="en-US"/>
        </w:rPr>
        <w:t>S2-</w:t>
      </w:r>
      <w:proofErr w:type="gramStart"/>
      <w:r w:rsidRPr="00110E91">
        <w:rPr>
          <w:lang w:val="en-US"/>
        </w:rPr>
        <w:t>2104932</w:t>
      </w:r>
      <w:r>
        <w:rPr>
          <w:lang w:val="en-US"/>
        </w:rPr>
        <w:t xml:space="preserve">  </w:t>
      </w:r>
      <w:r w:rsidRPr="003800B5">
        <w:rPr>
          <w:lang w:val="en-US"/>
        </w:rPr>
        <w:t>LS</w:t>
      </w:r>
      <w:proofErr w:type="gramEnd"/>
      <w:r w:rsidRPr="003800B5">
        <w:rPr>
          <w:lang w:val="en-US"/>
        </w:rPr>
        <w:t xml:space="preserve"> on RAN dependency issues for 5G </w:t>
      </w:r>
      <w:proofErr w:type="spellStart"/>
      <w:r w:rsidRPr="003800B5">
        <w:rPr>
          <w:lang w:val="en-US"/>
        </w:rPr>
        <w:t>ProSe</w:t>
      </w:r>
      <w:proofErr w:type="spellEnd"/>
    </w:p>
    <w:sectPr w:rsidR="00110E91" w:rsidRPr="007E73F7">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33A6A" w14:textId="77777777" w:rsidR="00233324" w:rsidRDefault="00233324">
      <w:pPr>
        <w:spacing w:after="0"/>
      </w:pPr>
      <w:r>
        <w:separator/>
      </w:r>
    </w:p>
  </w:endnote>
  <w:endnote w:type="continuationSeparator" w:id="0">
    <w:p w14:paraId="2026D7A4" w14:textId="77777777" w:rsidR="00233324" w:rsidRDefault="002333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A0883" w14:textId="77777777" w:rsidR="001B3DE1" w:rsidRDefault="001B3DE1">
    <w:pPr>
      <w:pStyle w:val="aa"/>
      <w:tabs>
        <w:tab w:val="center" w:pos="4820"/>
        <w:tab w:val="right" w:pos="9639"/>
      </w:tabs>
      <w:jc w:val="left"/>
    </w:pPr>
    <w:r>
      <w:tab/>
    </w:r>
    <w:r>
      <w:fldChar w:fldCharType="begin"/>
    </w:r>
    <w:r>
      <w:rPr>
        <w:rStyle w:val="a6"/>
      </w:rPr>
      <w:instrText xml:space="preserve"> PAGE </w:instrText>
    </w:r>
    <w:r>
      <w:fldChar w:fldCharType="separate"/>
    </w:r>
    <w:r>
      <w:rPr>
        <w:rStyle w:val="a6"/>
        <w:noProof/>
      </w:rPr>
      <w:t>3</w:t>
    </w:r>
    <w:r>
      <w:fldChar w:fldCharType="end"/>
    </w:r>
    <w:r>
      <w:rPr>
        <w:rStyle w:val="a6"/>
      </w:rPr>
      <w:t>/</w:t>
    </w:r>
    <w:r>
      <w:fldChar w:fldCharType="begin"/>
    </w:r>
    <w:r>
      <w:rPr>
        <w:rStyle w:val="a6"/>
      </w:rPr>
      <w:instrText xml:space="preserve"> NUMPAGES </w:instrText>
    </w:r>
    <w:r>
      <w:fldChar w:fldCharType="separate"/>
    </w:r>
    <w:r>
      <w:rPr>
        <w:rStyle w:val="a6"/>
        <w:noProof/>
      </w:rPr>
      <w:t>11</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4F3DB6" w14:textId="77777777" w:rsidR="00233324" w:rsidRDefault="00233324">
      <w:pPr>
        <w:spacing w:after="0"/>
      </w:pPr>
      <w:r>
        <w:separator/>
      </w:r>
    </w:p>
  </w:footnote>
  <w:footnote w:type="continuationSeparator" w:id="0">
    <w:p w14:paraId="00DBE784" w14:textId="77777777" w:rsidR="00233324" w:rsidRDefault="002333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233B69"/>
    <w:multiLevelType w:val="hybridMultilevel"/>
    <w:tmpl w:val="B94C2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E53709"/>
    <w:multiLevelType w:val="hybridMultilevel"/>
    <w:tmpl w:val="2E420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668A6"/>
    <w:multiLevelType w:val="multilevel"/>
    <w:tmpl w:val="239668A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8684740"/>
    <w:multiLevelType w:val="hybridMultilevel"/>
    <w:tmpl w:val="63149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0592B"/>
    <w:multiLevelType w:val="hybridMultilevel"/>
    <w:tmpl w:val="2F682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B4561"/>
    <w:multiLevelType w:val="hybridMultilevel"/>
    <w:tmpl w:val="B33A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5E5E35"/>
    <w:multiLevelType w:val="hybridMultilevel"/>
    <w:tmpl w:val="B6FC97F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2BC5737"/>
    <w:multiLevelType w:val="hybridMultilevel"/>
    <w:tmpl w:val="8B3017DC"/>
    <w:lvl w:ilvl="0" w:tplc="04090001">
      <w:start w:val="1"/>
      <w:numFmt w:val="bullet"/>
      <w:lvlText w:val=""/>
      <w:lvlJc w:val="left"/>
      <w:pPr>
        <w:ind w:left="720" w:hanging="360"/>
      </w:pPr>
      <w:rPr>
        <w:rFonts w:ascii="Symbol" w:hAnsi="Symbol" w:hint="default"/>
      </w:rPr>
    </w:lvl>
    <w:lvl w:ilvl="1" w:tplc="83A6DE9A">
      <w:numFmt w:val="bullet"/>
      <w:lvlText w:val="•"/>
      <w:lvlJc w:val="left"/>
      <w:pPr>
        <w:ind w:left="1650" w:hanging="570"/>
      </w:pPr>
      <w:rPr>
        <w:rFonts w:ascii="宋体" w:eastAsia="宋体" w:hAnsi="宋体" w:cs="Times New Roman" w:hint="eastAsia"/>
        <w:b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101505E"/>
    <w:multiLevelType w:val="multilevel"/>
    <w:tmpl w:val="26F4A732"/>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5" w15:restartNumberingAfterBreak="0">
    <w:nsid w:val="51FC7C91"/>
    <w:multiLevelType w:val="hybridMultilevel"/>
    <w:tmpl w:val="10F62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501"/>
    <w:multiLevelType w:val="hybridMultilevel"/>
    <w:tmpl w:val="56D0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791A90"/>
    <w:multiLevelType w:val="hybridMultilevel"/>
    <w:tmpl w:val="9A2CF442"/>
    <w:lvl w:ilvl="0" w:tplc="48A2CDF4">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CF4AA5"/>
    <w:multiLevelType w:val="hybridMultilevel"/>
    <w:tmpl w:val="38D4874E"/>
    <w:lvl w:ilvl="0" w:tplc="2CB8E4E2">
      <w:start w:val="1"/>
      <w:numFmt w:val="decimal"/>
      <w:pStyle w:val="Proposal"/>
      <w:lvlText w:val="Proposal %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E683078"/>
    <w:multiLevelType w:val="hybridMultilevel"/>
    <w:tmpl w:val="5B38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8"/>
  </w:num>
  <w:num w:numId="3">
    <w:abstractNumId w:val="9"/>
  </w:num>
  <w:num w:numId="4">
    <w:abstractNumId w:val="12"/>
  </w:num>
  <w:num w:numId="5">
    <w:abstractNumId w:val="8"/>
  </w:num>
  <w:num w:numId="6">
    <w:abstractNumId w:val="10"/>
  </w:num>
  <w:num w:numId="7">
    <w:abstractNumId w:val="14"/>
  </w:num>
  <w:num w:numId="8">
    <w:abstractNumId w:val="25"/>
  </w:num>
  <w:num w:numId="9">
    <w:abstractNumId w:val="16"/>
  </w:num>
  <w:num w:numId="10">
    <w:abstractNumId w:val="22"/>
  </w:num>
  <w:num w:numId="11">
    <w:abstractNumId w:val="13"/>
  </w:num>
  <w:num w:numId="12">
    <w:abstractNumId w:val="19"/>
  </w:num>
  <w:num w:numId="13">
    <w:abstractNumId w:val="20"/>
  </w:num>
  <w:num w:numId="14">
    <w:abstractNumId w:val="23"/>
  </w:num>
  <w:num w:numId="15">
    <w:abstractNumId w:val="24"/>
  </w:num>
  <w:num w:numId="16">
    <w:abstractNumId w:val="4"/>
  </w:num>
  <w:num w:numId="17">
    <w:abstractNumId w:val="2"/>
  </w:num>
  <w:num w:numId="18">
    <w:abstractNumId w:val="6"/>
  </w:num>
  <w:num w:numId="19">
    <w:abstractNumId w:val="5"/>
  </w:num>
  <w:num w:numId="20">
    <w:abstractNumId w:val="17"/>
  </w:num>
  <w:num w:numId="21">
    <w:abstractNumId w:val="23"/>
  </w:num>
  <w:num w:numId="22">
    <w:abstractNumId w:val="14"/>
  </w:num>
  <w:num w:numId="23">
    <w:abstractNumId w:val="14"/>
  </w:num>
  <w:num w:numId="24">
    <w:abstractNumId w:val="14"/>
  </w:num>
  <w:num w:numId="25">
    <w:abstractNumId w:val="14"/>
  </w:num>
  <w:num w:numId="26">
    <w:abstractNumId w:val="23"/>
  </w:num>
  <w:num w:numId="27">
    <w:abstractNumId w:val="23"/>
  </w:num>
  <w:num w:numId="28">
    <w:abstractNumId w:val="23"/>
  </w:num>
  <w:num w:numId="29">
    <w:abstractNumId w:val="23"/>
  </w:num>
  <w:num w:numId="30">
    <w:abstractNumId w:val="23"/>
  </w:num>
  <w:num w:numId="31">
    <w:abstractNumId w:val="21"/>
  </w:num>
  <w:num w:numId="32">
    <w:abstractNumId w:val="23"/>
  </w:num>
  <w:num w:numId="33">
    <w:abstractNumId w:val="1"/>
  </w:num>
  <w:num w:numId="34">
    <w:abstractNumId w:val="11"/>
  </w:num>
  <w:num w:numId="35">
    <w:abstractNumId w:val="3"/>
  </w:num>
  <w:num w:numId="36">
    <w:abstractNumId w:val="15"/>
  </w:num>
  <w:num w:numId="37">
    <w:abstractNumId w:val="14"/>
  </w:num>
  <w:num w:numId="38">
    <w:abstractNumId w:val="14"/>
  </w:num>
  <w:num w:numId="39">
    <w:abstractNumId w:val="14"/>
  </w:num>
  <w:num w:numId="40">
    <w:abstractNumId w:val="23"/>
  </w:num>
  <w:num w:numId="41">
    <w:abstractNumId w:val="23"/>
  </w:num>
  <w:num w:numId="42">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01A7"/>
    <w:rsid w:val="00031003"/>
    <w:rsid w:val="000325B8"/>
    <w:rsid w:val="00032EFB"/>
    <w:rsid w:val="000330CF"/>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153"/>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6F59"/>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2F5F"/>
    <w:rsid w:val="00093474"/>
    <w:rsid w:val="000934A5"/>
    <w:rsid w:val="000944CB"/>
    <w:rsid w:val="00094510"/>
    <w:rsid w:val="00094586"/>
    <w:rsid w:val="0009493B"/>
    <w:rsid w:val="00094D0E"/>
    <w:rsid w:val="0009510F"/>
    <w:rsid w:val="00096FB6"/>
    <w:rsid w:val="00097724"/>
    <w:rsid w:val="000A0F3C"/>
    <w:rsid w:val="000A1B7B"/>
    <w:rsid w:val="000A2482"/>
    <w:rsid w:val="000A2A75"/>
    <w:rsid w:val="000A325B"/>
    <w:rsid w:val="000A3539"/>
    <w:rsid w:val="000A3D85"/>
    <w:rsid w:val="000A488C"/>
    <w:rsid w:val="000A56F2"/>
    <w:rsid w:val="000A69D3"/>
    <w:rsid w:val="000A712A"/>
    <w:rsid w:val="000B190F"/>
    <w:rsid w:val="000B1999"/>
    <w:rsid w:val="000B1AB5"/>
    <w:rsid w:val="000B1E14"/>
    <w:rsid w:val="000B2372"/>
    <w:rsid w:val="000B2467"/>
    <w:rsid w:val="000B2719"/>
    <w:rsid w:val="000B276C"/>
    <w:rsid w:val="000B294C"/>
    <w:rsid w:val="000B3A8F"/>
    <w:rsid w:val="000B3B7A"/>
    <w:rsid w:val="000B3D7A"/>
    <w:rsid w:val="000B454B"/>
    <w:rsid w:val="000B4AB9"/>
    <w:rsid w:val="000B4E5C"/>
    <w:rsid w:val="000B52FB"/>
    <w:rsid w:val="000B58C3"/>
    <w:rsid w:val="000B61E9"/>
    <w:rsid w:val="000B6A5D"/>
    <w:rsid w:val="000B70FB"/>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18D"/>
    <w:rsid w:val="000E0527"/>
    <w:rsid w:val="000E1CC0"/>
    <w:rsid w:val="000E1E92"/>
    <w:rsid w:val="000E2210"/>
    <w:rsid w:val="000E2BBE"/>
    <w:rsid w:val="000E333E"/>
    <w:rsid w:val="000E38A5"/>
    <w:rsid w:val="000E4DDF"/>
    <w:rsid w:val="000E5D4A"/>
    <w:rsid w:val="000E69F5"/>
    <w:rsid w:val="000E6AED"/>
    <w:rsid w:val="000E711D"/>
    <w:rsid w:val="000F06D6"/>
    <w:rsid w:val="000F09D6"/>
    <w:rsid w:val="000F0EB1"/>
    <w:rsid w:val="000F1104"/>
    <w:rsid w:val="000F1106"/>
    <w:rsid w:val="000F3452"/>
    <w:rsid w:val="000F3AF8"/>
    <w:rsid w:val="000F3BE9"/>
    <w:rsid w:val="000F3F6C"/>
    <w:rsid w:val="000F5EBB"/>
    <w:rsid w:val="000F5F6C"/>
    <w:rsid w:val="000F620F"/>
    <w:rsid w:val="000F636E"/>
    <w:rsid w:val="000F637A"/>
    <w:rsid w:val="000F6402"/>
    <w:rsid w:val="000F6DF3"/>
    <w:rsid w:val="000F7E6B"/>
    <w:rsid w:val="001004B6"/>
    <w:rsid w:val="001005FF"/>
    <w:rsid w:val="00100B27"/>
    <w:rsid w:val="00101943"/>
    <w:rsid w:val="00102E2B"/>
    <w:rsid w:val="0010345F"/>
    <w:rsid w:val="001058EE"/>
    <w:rsid w:val="00105BBC"/>
    <w:rsid w:val="001062FB"/>
    <w:rsid w:val="001063E6"/>
    <w:rsid w:val="00106AAD"/>
    <w:rsid w:val="0011074E"/>
    <w:rsid w:val="00110E91"/>
    <w:rsid w:val="001110A6"/>
    <w:rsid w:val="00112487"/>
    <w:rsid w:val="001125F7"/>
    <w:rsid w:val="001129A9"/>
    <w:rsid w:val="00112B31"/>
    <w:rsid w:val="0011330E"/>
    <w:rsid w:val="00113367"/>
    <w:rsid w:val="00113CF4"/>
    <w:rsid w:val="0011431A"/>
    <w:rsid w:val="001145B3"/>
    <w:rsid w:val="00114A7A"/>
    <w:rsid w:val="00114ED2"/>
    <w:rsid w:val="00114EDF"/>
    <w:rsid w:val="001153EA"/>
    <w:rsid w:val="00115643"/>
    <w:rsid w:val="00115A0C"/>
    <w:rsid w:val="00116765"/>
    <w:rsid w:val="00116C40"/>
    <w:rsid w:val="00116E3B"/>
    <w:rsid w:val="00117D84"/>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5252"/>
    <w:rsid w:val="00135EB7"/>
    <w:rsid w:val="001369A4"/>
    <w:rsid w:val="00136B2C"/>
    <w:rsid w:val="00137AB5"/>
    <w:rsid w:val="00137CDC"/>
    <w:rsid w:val="00137F0B"/>
    <w:rsid w:val="001400FF"/>
    <w:rsid w:val="00141A2F"/>
    <w:rsid w:val="00142B05"/>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04DB"/>
    <w:rsid w:val="0018143F"/>
    <w:rsid w:val="00182AC3"/>
    <w:rsid w:val="00183C22"/>
    <w:rsid w:val="00184F28"/>
    <w:rsid w:val="00185040"/>
    <w:rsid w:val="001878ED"/>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125"/>
    <w:rsid w:val="001A11EB"/>
    <w:rsid w:val="001A13A5"/>
    <w:rsid w:val="001A14AB"/>
    <w:rsid w:val="001A17DA"/>
    <w:rsid w:val="001A1987"/>
    <w:rsid w:val="001A2489"/>
    <w:rsid w:val="001A2564"/>
    <w:rsid w:val="001A3700"/>
    <w:rsid w:val="001A5476"/>
    <w:rsid w:val="001A5E26"/>
    <w:rsid w:val="001A6173"/>
    <w:rsid w:val="001A622D"/>
    <w:rsid w:val="001A6CBA"/>
    <w:rsid w:val="001B05F9"/>
    <w:rsid w:val="001B0B6C"/>
    <w:rsid w:val="001B0D97"/>
    <w:rsid w:val="001B0F91"/>
    <w:rsid w:val="001B1808"/>
    <w:rsid w:val="001B265B"/>
    <w:rsid w:val="001B3887"/>
    <w:rsid w:val="001B3DE1"/>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6717"/>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0CCF"/>
    <w:rsid w:val="001F3916"/>
    <w:rsid w:val="001F3DC2"/>
    <w:rsid w:val="001F54C5"/>
    <w:rsid w:val="001F6031"/>
    <w:rsid w:val="001F6452"/>
    <w:rsid w:val="001F6554"/>
    <w:rsid w:val="001F662C"/>
    <w:rsid w:val="001F7074"/>
    <w:rsid w:val="001F780C"/>
    <w:rsid w:val="001F7A7C"/>
    <w:rsid w:val="00200490"/>
    <w:rsid w:val="00200F95"/>
    <w:rsid w:val="002011F1"/>
    <w:rsid w:val="00201F3A"/>
    <w:rsid w:val="00202E05"/>
    <w:rsid w:val="0020315D"/>
    <w:rsid w:val="00203F96"/>
    <w:rsid w:val="00204165"/>
    <w:rsid w:val="00205303"/>
    <w:rsid w:val="00205D63"/>
    <w:rsid w:val="002069B2"/>
    <w:rsid w:val="00206ED6"/>
    <w:rsid w:val="00207556"/>
    <w:rsid w:val="00207FA3"/>
    <w:rsid w:val="00210A01"/>
    <w:rsid w:val="00210BD0"/>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332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58EB"/>
    <w:rsid w:val="002468AB"/>
    <w:rsid w:val="002469A7"/>
    <w:rsid w:val="0024779A"/>
    <w:rsid w:val="00250009"/>
    <w:rsid w:val="002500C8"/>
    <w:rsid w:val="0025316F"/>
    <w:rsid w:val="002532D8"/>
    <w:rsid w:val="0025413D"/>
    <w:rsid w:val="0025430C"/>
    <w:rsid w:val="00255610"/>
    <w:rsid w:val="002557D3"/>
    <w:rsid w:val="00255CF8"/>
    <w:rsid w:val="00256137"/>
    <w:rsid w:val="00256D68"/>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A95"/>
    <w:rsid w:val="00267C83"/>
    <w:rsid w:val="002700A1"/>
    <w:rsid w:val="00270171"/>
    <w:rsid w:val="002713BC"/>
    <w:rsid w:val="0027144F"/>
    <w:rsid w:val="00271813"/>
    <w:rsid w:val="00271BF5"/>
    <w:rsid w:val="00271F3A"/>
    <w:rsid w:val="00271F6C"/>
    <w:rsid w:val="002728CB"/>
    <w:rsid w:val="00272959"/>
    <w:rsid w:val="0027305C"/>
    <w:rsid w:val="00273278"/>
    <w:rsid w:val="00273383"/>
    <w:rsid w:val="002737F4"/>
    <w:rsid w:val="00276545"/>
    <w:rsid w:val="00276721"/>
    <w:rsid w:val="00276FA1"/>
    <w:rsid w:val="00277606"/>
    <w:rsid w:val="002804D3"/>
    <w:rsid w:val="002805F5"/>
    <w:rsid w:val="0028067B"/>
    <w:rsid w:val="00280751"/>
    <w:rsid w:val="00280A90"/>
    <w:rsid w:val="00280D01"/>
    <w:rsid w:val="00280DC2"/>
    <w:rsid w:val="0028172C"/>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18B7"/>
    <w:rsid w:val="00291973"/>
    <w:rsid w:val="00291C83"/>
    <w:rsid w:val="00291DA6"/>
    <w:rsid w:val="00292EB7"/>
    <w:rsid w:val="002932C8"/>
    <w:rsid w:val="002941BF"/>
    <w:rsid w:val="0029477E"/>
    <w:rsid w:val="00294AD9"/>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D71"/>
    <w:rsid w:val="002C0F8B"/>
    <w:rsid w:val="002C2900"/>
    <w:rsid w:val="002C3EFB"/>
    <w:rsid w:val="002C41E6"/>
    <w:rsid w:val="002C61DF"/>
    <w:rsid w:val="002C62E1"/>
    <w:rsid w:val="002C7540"/>
    <w:rsid w:val="002D071A"/>
    <w:rsid w:val="002D0994"/>
    <w:rsid w:val="002D269B"/>
    <w:rsid w:val="002D34B2"/>
    <w:rsid w:val="002D36C3"/>
    <w:rsid w:val="002D3825"/>
    <w:rsid w:val="002D410F"/>
    <w:rsid w:val="002D440F"/>
    <w:rsid w:val="002D4441"/>
    <w:rsid w:val="002D485A"/>
    <w:rsid w:val="002D5BE9"/>
    <w:rsid w:val="002D733F"/>
    <w:rsid w:val="002D7637"/>
    <w:rsid w:val="002E0D2D"/>
    <w:rsid w:val="002E178A"/>
    <w:rsid w:val="002E17F2"/>
    <w:rsid w:val="002E2BF2"/>
    <w:rsid w:val="002E2EF6"/>
    <w:rsid w:val="002E33CE"/>
    <w:rsid w:val="002E3600"/>
    <w:rsid w:val="002E4753"/>
    <w:rsid w:val="002E5157"/>
    <w:rsid w:val="002E5A92"/>
    <w:rsid w:val="002E7C4D"/>
    <w:rsid w:val="002E7CAE"/>
    <w:rsid w:val="002F152B"/>
    <w:rsid w:val="002F1BE3"/>
    <w:rsid w:val="002F1CD6"/>
    <w:rsid w:val="002F2371"/>
    <w:rsid w:val="002F2406"/>
    <w:rsid w:val="002F2771"/>
    <w:rsid w:val="002F37A9"/>
    <w:rsid w:val="002F382A"/>
    <w:rsid w:val="002F3AB4"/>
    <w:rsid w:val="002F3BAD"/>
    <w:rsid w:val="002F53AC"/>
    <w:rsid w:val="002F62C4"/>
    <w:rsid w:val="002F6353"/>
    <w:rsid w:val="002F671E"/>
    <w:rsid w:val="002F7608"/>
    <w:rsid w:val="00300832"/>
    <w:rsid w:val="00301CE6"/>
    <w:rsid w:val="00301E69"/>
    <w:rsid w:val="0030206B"/>
    <w:rsid w:val="0030256B"/>
    <w:rsid w:val="00302897"/>
    <w:rsid w:val="00302FBF"/>
    <w:rsid w:val="0030313B"/>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3B1C"/>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5DEA"/>
    <w:rsid w:val="003467BD"/>
    <w:rsid w:val="00346D01"/>
    <w:rsid w:val="00346DB5"/>
    <w:rsid w:val="00346EBF"/>
    <w:rsid w:val="00346F2B"/>
    <w:rsid w:val="003477B1"/>
    <w:rsid w:val="00347DF4"/>
    <w:rsid w:val="00350175"/>
    <w:rsid w:val="00350337"/>
    <w:rsid w:val="0035058D"/>
    <w:rsid w:val="00350671"/>
    <w:rsid w:val="003506FC"/>
    <w:rsid w:val="00351196"/>
    <w:rsid w:val="00351470"/>
    <w:rsid w:val="0035218D"/>
    <w:rsid w:val="00352E14"/>
    <w:rsid w:val="00354C9A"/>
    <w:rsid w:val="00354EB9"/>
    <w:rsid w:val="00355B45"/>
    <w:rsid w:val="00357380"/>
    <w:rsid w:val="00357B46"/>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00B5"/>
    <w:rsid w:val="003829C3"/>
    <w:rsid w:val="00385BF0"/>
    <w:rsid w:val="00386421"/>
    <w:rsid w:val="00387040"/>
    <w:rsid w:val="00390339"/>
    <w:rsid w:val="0039038E"/>
    <w:rsid w:val="00390D55"/>
    <w:rsid w:val="00390E29"/>
    <w:rsid w:val="00392011"/>
    <w:rsid w:val="00392421"/>
    <w:rsid w:val="0039259B"/>
    <w:rsid w:val="003939FF"/>
    <w:rsid w:val="003942D0"/>
    <w:rsid w:val="00396A2C"/>
    <w:rsid w:val="003A00B4"/>
    <w:rsid w:val="003A0181"/>
    <w:rsid w:val="003A0C75"/>
    <w:rsid w:val="003A1099"/>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6B7"/>
    <w:rsid w:val="003C7806"/>
    <w:rsid w:val="003D0A19"/>
    <w:rsid w:val="003D0E82"/>
    <w:rsid w:val="003D109F"/>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49A2"/>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579"/>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6F72"/>
    <w:rsid w:val="00427248"/>
    <w:rsid w:val="004316AB"/>
    <w:rsid w:val="00431707"/>
    <w:rsid w:val="00431A2C"/>
    <w:rsid w:val="00431BE1"/>
    <w:rsid w:val="0043209E"/>
    <w:rsid w:val="00432756"/>
    <w:rsid w:val="004333BF"/>
    <w:rsid w:val="00435934"/>
    <w:rsid w:val="00435E43"/>
    <w:rsid w:val="00435F78"/>
    <w:rsid w:val="00436891"/>
    <w:rsid w:val="0043694A"/>
    <w:rsid w:val="00436C9E"/>
    <w:rsid w:val="00437447"/>
    <w:rsid w:val="00437B73"/>
    <w:rsid w:val="004412BF"/>
    <w:rsid w:val="00441A92"/>
    <w:rsid w:val="00443276"/>
    <w:rsid w:val="00443E94"/>
    <w:rsid w:val="00444164"/>
    <w:rsid w:val="00444E24"/>
    <w:rsid w:val="00444F56"/>
    <w:rsid w:val="0044525C"/>
    <w:rsid w:val="0044564A"/>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665C"/>
    <w:rsid w:val="00457565"/>
    <w:rsid w:val="00457B71"/>
    <w:rsid w:val="004620FA"/>
    <w:rsid w:val="00463505"/>
    <w:rsid w:val="004652FD"/>
    <w:rsid w:val="004669E2"/>
    <w:rsid w:val="004707B7"/>
    <w:rsid w:val="00470C31"/>
    <w:rsid w:val="0047204C"/>
    <w:rsid w:val="004734D0"/>
    <w:rsid w:val="00474782"/>
    <w:rsid w:val="00474EFA"/>
    <w:rsid w:val="0047556B"/>
    <w:rsid w:val="004760B7"/>
    <w:rsid w:val="00477304"/>
    <w:rsid w:val="00477768"/>
    <w:rsid w:val="0047780C"/>
    <w:rsid w:val="00477C83"/>
    <w:rsid w:val="004807E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413F"/>
    <w:rsid w:val="004A64FA"/>
    <w:rsid w:val="004B09A0"/>
    <w:rsid w:val="004B1FA5"/>
    <w:rsid w:val="004B254E"/>
    <w:rsid w:val="004B2B6D"/>
    <w:rsid w:val="004B32A3"/>
    <w:rsid w:val="004B5C2F"/>
    <w:rsid w:val="004B72FC"/>
    <w:rsid w:val="004B7C0C"/>
    <w:rsid w:val="004C005B"/>
    <w:rsid w:val="004C089A"/>
    <w:rsid w:val="004C3898"/>
    <w:rsid w:val="004C4246"/>
    <w:rsid w:val="004C49D0"/>
    <w:rsid w:val="004C57ED"/>
    <w:rsid w:val="004C6233"/>
    <w:rsid w:val="004C6FC1"/>
    <w:rsid w:val="004D1E7F"/>
    <w:rsid w:val="004D1F5A"/>
    <w:rsid w:val="004D22F6"/>
    <w:rsid w:val="004D33EF"/>
    <w:rsid w:val="004D36B1"/>
    <w:rsid w:val="004D3ACD"/>
    <w:rsid w:val="004D3F54"/>
    <w:rsid w:val="004D6368"/>
    <w:rsid w:val="004D680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6D"/>
    <w:rsid w:val="004E76C9"/>
    <w:rsid w:val="004E76F4"/>
    <w:rsid w:val="004F0B4E"/>
    <w:rsid w:val="004F0B6C"/>
    <w:rsid w:val="004F2078"/>
    <w:rsid w:val="004F2649"/>
    <w:rsid w:val="004F40AE"/>
    <w:rsid w:val="004F4DA3"/>
    <w:rsid w:val="004F6FF1"/>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99"/>
    <w:rsid w:val="00507FCA"/>
    <w:rsid w:val="005108D8"/>
    <w:rsid w:val="005116F9"/>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819"/>
    <w:rsid w:val="00530643"/>
    <w:rsid w:val="00530B50"/>
    <w:rsid w:val="00531CB4"/>
    <w:rsid w:val="00532C47"/>
    <w:rsid w:val="0053371E"/>
    <w:rsid w:val="00533836"/>
    <w:rsid w:val="00534B28"/>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52585"/>
    <w:rsid w:val="0055316E"/>
    <w:rsid w:val="00554E19"/>
    <w:rsid w:val="0055680F"/>
    <w:rsid w:val="005574E6"/>
    <w:rsid w:val="00560F4B"/>
    <w:rsid w:val="0056121F"/>
    <w:rsid w:val="0056176B"/>
    <w:rsid w:val="005652B0"/>
    <w:rsid w:val="00565CF0"/>
    <w:rsid w:val="005662A3"/>
    <w:rsid w:val="00566D80"/>
    <w:rsid w:val="00567261"/>
    <w:rsid w:val="00567457"/>
    <w:rsid w:val="00567605"/>
    <w:rsid w:val="00567847"/>
    <w:rsid w:val="00567FDE"/>
    <w:rsid w:val="0057067F"/>
    <w:rsid w:val="00570A38"/>
    <w:rsid w:val="0057126F"/>
    <w:rsid w:val="00571C38"/>
    <w:rsid w:val="00571FB9"/>
    <w:rsid w:val="00572505"/>
    <w:rsid w:val="00572E90"/>
    <w:rsid w:val="0057417D"/>
    <w:rsid w:val="00574AA9"/>
    <w:rsid w:val="005762A2"/>
    <w:rsid w:val="0057664C"/>
    <w:rsid w:val="00577CAD"/>
    <w:rsid w:val="00581E24"/>
    <w:rsid w:val="00582809"/>
    <w:rsid w:val="00582CB2"/>
    <w:rsid w:val="00583F87"/>
    <w:rsid w:val="00584D30"/>
    <w:rsid w:val="00585C92"/>
    <w:rsid w:val="0058798C"/>
    <w:rsid w:val="005900FA"/>
    <w:rsid w:val="005906E9"/>
    <w:rsid w:val="00590FC0"/>
    <w:rsid w:val="00591036"/>
    <w:rsid w:val="0059144C"/>
    <w:rsid w:val="005935A4"/>
    <w:rsid w:val="005936B4"/>
    <w:rsid w:val="005938FF"/>
    <w:rsid w:val="005940BC"/>
    <w:rsid w:val="0059432C"/>
    <w:rsid w:val="005948C2"/>
    <w:rsid w:val="00594977"/>
    <w:rsid w:val="00595036"/>
    <w:rsid w:val="00595DCA"/>
    <w:rsid w:val="00596174"/>
    <w:rsid w:val="00596293"/>
    <w:rsid w:val="005975B0"/>
    <w:rsid w:val="0059779B"/>
    <w:rsid w:val="00597CD4"/>
    <w:rsid w:val="00597EED"/>
    <w:rsid w:val="005A011C"/>
    <w:rsid w:val="005A209A"/>
    <w:rsid w:val="005A29FD"/>
    <w:rsid w:val="005A4EB7"/>
    <w:rsid w:val="005A5149"/>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6F83"/>
    <w:rsid w:val="005C0A0D"/>
    <w:rsid w:val="005C1A97"/>
    <w:rsid w:val="005C3B16"/>
    <w:rsid w:val="005C49DE"/>
    <w:rsid w:val="005C4FAF"/>
    <w:rsid w:val="005C58E5"/>
    <w:rsid w:val="005C5C7E"/>
    <w:rsid w:val="005C64A5"/>
    <w:rsid w:val="005C6790"/>
    <w:rsid w:val="005C6F97"/>
    <w:rsid w:val="005C74FB"/>
    <w:rsid w:val="005D1602"/>
    <w:rsid w:val="005D1F7E"/>
    <w:rsid w:val="005D2D1D"/>
    <w:rsid w:val="005D3793"/>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7AB"/>
    <w:rsid w:val="0060283C"/>
    <w:rsid w:val="0060334B"/>
    <w:rsid w:val="006039AD"/>
    <w:rsid w:val="00604364"/>
    <w:rsid w:val="0060468F"/>
    <w:rsid w:val="00604F14"/>
    <w:rsid w:val="00605419"/>
    <w:rsid w:val="0060598A"/>
    <w:rsid w:val="00606A65"/>
    <w:rsid w:val="00611B83"/>
    <w:rsid w:val="00612A50"/>
    <w:rsid w:val="00613257"/>
    <w:rsid w:val="0061342C"/>
    <w:rsid w:val="0061437E"/>
    <w:rsid w:val="006146CE"/>
    <w:rsid w:val="00615AC2"/>
    <w:rsid w:val="00616509"/>
    <w:rsid w:val="00617052"/>
    <w:rsid w:val="00617583"/>
    <w:rsid w:val="006177A7"/>
    <w:rsid w:val="006209D2"/>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5711"/>
    <w:rsid w:val="0063608E"/>
    <w:rsid w:val="00636398"/>
    <w:rsid w:val="006368D3"/>
    <w:rsid w:val="006377EC"/>
    <w:rsid w:val="00637B3F"/>
    <w:rsid w:val="00637CB9"/>
    <w:rsid w:val="006407FA"/>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344"/>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2BE2"/>
    <w:rsid w:val="00683E3F"/>
    <w:rsid w:val="00683ECE"/>
    <w:rsid w:val="00684C20"/>
    <w:rsid w:val="0068589F"/>
    <w:rsid w:val="00685AF4"/>
    <w:rsid w:val="00687953"/>
    <w:rsid w:val="0069050F"/>
    <w:rsid w:val="00690824"/>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0AD8"/>
    <w:rsid w:val="006C1DB4"/>
    <w:rsid w:val="006C22F4"/>
    <w:rsid w:val="006C380A"/>
    <w:rsid w:val="006C49AF"/>
    <w:rsid w:val="006C5D23"/>
    <w:rsid w:val="006C5EC9"/>
    <w:rsid w:val="006C6028"/>
    <w:rsid w:val="006C6059"/>
    <w:rsid w:val="006C6949"/>
    <w:rsid w:val="006C7522"/>
    <w:rsid w:val="006C79D7"/>
    <w:rsid w:val="006D04D1"/>
    <w:rsid w:val="006D47BE"/>
    <w:rsid w:val="006D4C6B"/>
    <w:rsid w:val="006D504F"/>
    <w:rsid w:val="006D5DC1"/>
    <w:rsid w:val="006D65C2"/>
    <w:rsid w:val="006D67D3"/>
    <w:rsid w:val="006D6F08"/>
    <w:rsid w:val="006D77D9"/>
    <w:rsid w:val="006E01AD"/>
    <w:rsid w:val="006E062C"/>
    <w:rsid w:val="006E1427"/>
    <w:rsid w:val="006E157D"/>
    <w:rsid w:val="006E28B7"/>
    <w:rsid w:val="006E2918"/>
    <w:rsid w:val="006E3310"/>
    <w:rsid w:val="006E34E7"/>
    <w:rsid w:val="006E3F65"/>
    <w:rsid w:val="006E43EE"/>
    <w:rsid w:val="006E4C3C"/>
    <w:rsid w:val="006E4E39"/>
    <w:rsid w:val="006E565E"/>
    <w:rsid w:val="006E5B2A"/>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9AC"/>
    <w:rsid w:val="00700A9B"/>
    <w:rsid w:val="0070104C"/>
    <w:rsid w:val="007019D0"/>
    <w:rsid w:val="007020A0"/>
    <w:rsid w:val="0070346E"/>
    <w:rsid w:val="00703909"/>
    <w:rsid w:val="00703CA3"/>
    <w:rsid w:val="00704EDB"/>
    <w:rsid w:val="00706101"/>
    <w:rsid w:val="00707072"/>
    <w:rsid w:val="0070714D"/>
    <w:rsid w:val="00707D61"/>
    <w:rsid w:val="00710EE5"/>
    <w:rsid w:val="00711CB9"/>
    <w:rsid w:val="00712287"/>
    <w:rsid w:val="00712772"/>
    <w:rsid w:val="00712EA9"/>
    <w:rsid w:val="00713AEA"/>
    <w:rsid w:val="00713D85"/>
    <w:rsid w:val="00713DFC"/>
    <w:rsid w:val="007148D3"/>
    <w:rsid w:val="00715B9A"/>
    <w:rsid w:val="007165ED"/>
    <w:rsid w:val="007227CC"/>
    <w:rsid w:val="00724AA9"/>
    <w:rsid w:val="00725652"/>
    <w:rsid w:val="007260FC"/>
    <w:rsid w:val="00726621"/>
    <w:rsid w:val="00726EA6"/>
    <w:rsid w:val="00727208"/>
    <w:rsid w:val="0072741C"/>
    <w:rsid w:val="00727680"/>
    <w:rsid w:val="00731409"/>
    <w:rsid w:val="007314F5"/>
    <w:rsid w:val="00731F39"/>
    <w:rsid w:val="00733355"/>
    <w:rsid w:val="007335C4"/>
    <w:rsid w:val="00733DAE"/>
    <w:rsid w:val="007348B1"/>
    <w:rsid w:val="007354AE"/>
    <w:rsid w:val="007362A6"/>
    <w:rsid w:val="00736340"/>
    <w:rsid w:val="00736A40"/>
    <w:rsid w:val="00736D7D"/>
    <w:rsid w:val="007375F2"/>
    <w:rsid w:val="007400A0"/>
    <w:rsid w:val="00740E58"/>
    <w:rsid w:val="0074166C"/>
    <w:rsid w:val="00742667"/>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215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878"/>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0893"/>
    <w:rsid w:val="007816A7"/>
    <w:rsid w:val="0078177E"/>
    <w:rsid w:val="00782173"/>
    <w:rsid w:val="007821E0"/>
    <w:rsid w:val="00782367"/>
    <w:rsid w:val="0078304C"/>
    <w:rsid w:val="00783673"/>
    <w:rsid w:val="00785490"/>
    <w:rsid w:val="0078591D"/>
    <w:rsid w:val="0078701F"/>
    <w:rsid w:val="007878D1"/>
    <w:rsid w:val="00787C29"/>
    <w:rsid w:val="007914F2"/>
    <w:rsid w:val="00792054"/>
    <w:rsid w:val="007925EA"/>
    <w:rsid w:val="007930E5"/>
    <w:rsid w:val="007937AD"/>
    <w:rsid w:val="00793A1A"/>
    <w:rsid w:val="00793BEE"/>
    <w:rsid w:val="00793CD8"/>
    <w:rsid w:val="00793FB0"/>
    <w:rsid w:val="0079500B"/>
    <w:rsid w:val="00795660"/>
    <w:rsid w:val="00795C92"/>
    <w:rsid w:val="00796231"/>
    <w:rsid w:val="0079627A"/>
    <w:rsid w:val="00796FD6"/>
    <w:rsid w:val="007A0643"/>
    <w:rsid w:val="007A0A61"/>
    <w:rsid w:val="007A1293"/>
    <w:rsid w:val="007A1784"/>
    <w:rsid w:val="007A1CB3"/>
    <w:rsid w:val="007A306F"/>
    <w:rsid w:val="007A43A6"/>
    <w:rsid w:val="007A4C2B"/>
    <w:rsid w:val="007A579D"/>
    <w:rsid w:val="007A58A6"/>
    <w:rsid w:val="007A5D82"/>
    <w:rsid w:val="007A6889"/>
    <w:rsid w:val="007A69D5"/>
    <w:rsid w:val="007A6A3E"/>
    <w:rsid w:val="007A7322"/>
    <w:rsid w:val="007A7D3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2717"/>
    <w:rsid w:val="007C3AFD"/>
    <w:rsid w:val="007C3D18"/>
    <w:rsid w:val="007C4CA6"/>
    <w:rsid w:val="007C52F9"/>
    <w:rsid w:val="007C60BF"/>
    <w:rsid w:val="007C6A07"/>
    <w:rsid w:val="007C75A1"/>
    <w:rsid w:val="007C77A5"/>
    <w:rsid w:val="007D04E5"/>
    <w:rsid w:val="007D0EDA"/>
    <w:rsid w:val="007D0EEC"/>
    <w:rsid w:val="007D168C"/>
    <w:rsid w:val="007D170D"/>
    <w:rsid w:val="007D36E1"/>
    <w:rsid w:val="007D3FB6"/>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5BC"/>
    <w:rsid w:val="007E7091"/>
    <w:rsid w:val="007E736D"/>
    <w:rsid w:val="007E73F7"/>
    <w:rsid w:val="007E7F7C"/>
    <w:rsid w:val="007F22C6"/>
    <w:rsid w:val="007F3D18"/>
    <w:rsid w:val="007F427F"/>
    <w:rsid w:val="007F4E3D"/>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8E3"/>
    <w:rsid w:val="00821C5B"/>
    <w:rsid w:val="008223C2"/>
    <w:rsid w:val="00822EA8"/>
    <w:rsid w:val="008235DB"/>
    <w:rsid w:val="00824AB4"/>
    <w:rsid w:val="00824E87"/>
    <w:rsid w:val="00825284"/>
    <w:rsid w:val="00825B1F"/>
    <w:rsid w:val="00825B9B"/>
    <w:rsid w:val="00825C42"/>
    <w:rsid w:val="00825D25"/>
    <w:rsid w:val="00826590"/>
    <w:rsid w:val="00827D6F"/>
    <w:rsid w:val="00827DB2"/>
    <w:rsid w:val="008302CC"/>
    <w:rsid w:val="00830DCF"/>
    <w:rsid w:val="008326D2"/>
    <w:rsid w:val="00832EE6"/>
    <w:rsid w:val="00833061"/>
    <w:rsid w:val="0083488B"/>
    <w:rsid w:val="0083529D"/>
    <w:rsid w:val="00835942"/>
    <w:rsid w:val="008362D1"/>
    <w:rsid w:val="00837618"/>
    <w:rsid w:val="008376AC"/>
    <w:rsid w:val="00837FF8"/>
    <w:rsid w:val="00840847"/>
    <w:rsid w:val="008412EA"/>
    <w:rsid w:val="008443EA"/>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36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BC"/>
    <w:rsid w:val="008800D8"/>
    <w:rsid w:val="008804A0"/>
    <w:rsid w:val="00880516"/>
    <w:rsid w:val="00880A4F"/>
    <w:rsid w:val="00880E81"/>
    <w:rsid w:val="00883BAF"/>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97D9F"/>
    <w:rsid w:val="008A0216"/>
    <w:rsid w:val="008A0D2B"/>
    <w:rsid w:val="008A0D45"/>
    <w:rsid w:val="008A21FF"/>
    <w:rsid w:val="008A2CE2"/>
    <w:rsid w:val="008A30AC"/>
    <w:rsid w:val="008A414A"/>
    <w:rsid w:val="008A44B8"/>
    <w:rsid w:val="008A46E5"/>
    <w:rsid w:val="008A51A8"/>
    <w:rsid w:val="008A5410"/>
    <w:rsid w:val="008A54C7"/>
    <w:rsid w:val="008A6E8D"/>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2C54"/>
    <w:rsid w:val="008C4958"/>
    <w:rsid w:val="008C4BAA"/>
    <w:rsid w:val="008C6AE8"/>
    <w:rsid w:val="008C7573"/>
    <w:rsid w:val="008C7854"/>
    <w:rsid w:val="008C7870"/>
    <w:rsid w:val="008D04CB"/>
    <w:rsid w:val="008D0893"/>
    <w:rsid w:val="008D0A41"/>
    <w:rsid w:val="008D0B8D"/>
    <w:rsid w:val="008D10D2"/>
    <w:rsid w:val="008D1668"/>
    <w:rsid w:val="008D1868"/>
    <w:rsid w:val="008D34F1"/>
    <w:rsid w:val="008D39D8"/>
    <w:rsid w:val="008D5E5D"/>
    <w:rsid w:val="008D6103"/>
    <w:rsid w:val="008D6419"/>
    <w:rsid w:val="008D6D1A"/>
    <w:rsid w:val="008D72C2"/>
    <w:rsid w:val="008D7762"/>
    <w:rsid w:val="008E065E"/>
    <w:rsid w:val="008E0927"/>
    <w:rsid w:val="008E1909"/>
    <w:rsid w:val="008E1990"/>
    <w:rsid w:val="008E1A25"/>
    <w:rsid w:val="008E2FB5"/>
    <w:rsid w:val="008E4D7C"/>
    <w:rsid w:val="008E4FBB"/>
    <w:rsid w:val="008E59AB"/>
    <w:rsid w:val="008E5B14"/>
    <w:rsid w:val="008E7507"/>
    <w:rsid w:val="008E78FB"/>
    <w:rsid w:val="008E7D2E"/>
    <w:rsid w:val="008F02C2"/>
    <w:rsid w:val="008F1432"/>
    <w:rsid w:val="008F159A"/>
    <w:rsid w:val="008F177F"/>
    <w:rsid w:val="008F1EAB"/>
    <w:rsid w:val="008F2C59"/>
    <w:rsid w:val="008F33DC"/>
    <w:rsid w:val="008F356B"/>
    <w:rsid w:val="008F375D"/>
    <w:rsid w:val="008F477F"/>
    <w:rsid w:val="008F6029"/>
    <w:rsid w:val="008F662F"/>
    <w:rsid w:val="009000FD"/>
    <w:rsid w:val="00902327"/>
    <w:rsid w:val="00902350"/>
    <w:rsid w:val="00902F14"/>
    <w:rsid w:val="009032D3"/>
    <w:rsid w:val="0090336B"/>
    <w:rsid w:val="009053AA"/>
    <w:rsid w:val="009067C8"/>
    <w:rsid w:val="00906939"/>
    <w:rsid w:val="00910A74"/>
    <w:rsid w:val="00910B7D"/>
    <w:rsid w:val="00911DFB"/>
    <w:rsid w:val="00912998"/>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6D47"/>
    <w:rsid w:val="0092752A"/>
    <w:rsid w:val="00927943"/>
    <w:rsid w:val="00927E1C"/>
    <w:rsid w:val="0093053B"/>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2F0A"/>
    <w:rsid w:val="00943742"/>
    <w:rsid w:val="00943C8D"/>
    <w:rsid w:val="00944A1A"/>
    <w:rsid w:val="00945C05"/>
    <w:rsid w:val="00945EE0"/>
    <w:rsid w:val="00946945"/>
    <w:rsid w:val="00946BB5"/>
    <w:rsid w:val="00946F56"/>
    <w:rsid w:val="0094749C"/>
    <w:rsid w:val="00947713"/>
    <w:rsid w:val="00950DE7"/>
    <w:rsid w:val="00951746"/>
    <w:rsid w:val="00951E5C"/>
    <w:rsid w:val="0095258C"/>
    <w:rsid w:val="00952C3E"/>
    <w:rsid w:val="00952CC3"/>
    <w:rsid w:val="0095346D"/>
    <w:rsid w:val="00953920"/>
    <w:rsid w:val="00953A06"/>
    <w:rsid w:val="00953D47"/>
    <w:rsid w:val="00954D11"/>
    <w:rsid w:val="009558DD"/>
    <w:rsid w:val="0095681E"/>
    <w:rsid w:val="00956C56"/>
    <w:rsid w:val="009572D4"/>
    <w:rsid w:val="00960239"/>
    <w:rsid w:val="00960608"/>
    <w:rsid w:val="00961921"/>
    <w:rsid w:val="009619C8"/>
    <w:rsid w:val="009621B3"/>
    <w:rsid w:val="0096430A"/>
    <w:rsid w:val="00964B5A"/>
    <w:rsid w:val="0096554B"/>
    <w:rsid w:val="0096584A"/>
    <w:rsid w:val="00967990"/>
    <w:rsid w:val="00967C47"/>
    <w:rsid w:val="00970097"/>
    <w:rsid w:val="009704C6"/>
    <w:rsid w:val="00971626"/>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6059"/>
    <w:rsid w:val="00987C96"/>
    <w:rsid w:val="00990630"/>
    <w:rsid w:val="00990B76"/>
    <w:rsid w:val="00990CCD"/>
    <w:rsid w:val="00990DCB"/>
    <w:rsid w:val="00991761"/>
    <w:rsid w:val="00991887"/>
    <w:rsid w:val="009921D3"/>
    <w:rsid w:val="00993193"/>
    <w:rsid w:val="00994333"/>
    <w:rsid w:val="00994B72"/>
    <w:rsid w:val="00994DCA"/>
    <w:rsid w:val="00994FE9"/>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3B0"/>
    <w:rsid w:val="009B246F"/>
    <w:rsid w:val="009B2B5C"/>
    <w:rsid w:val="009B33E5"/>
    <w:rsid w:val="009B3AC2"/>
    <w:rsid w:val="009B3F2D"/>
    <w:rsid w:val="009B4DF4"/>
    <w:rsid w:val="009B5261"/>
    <w:rsid w:val="009B55A4"/>
    <w:rsid w:val="009B564E"/>
    <w:rsid w:val="009B6261"/>
    <w:rsid w:val="009B7E87"/>
    <w:rsid w:val="009B7F3D"/>
    <w:rsid w:val="009C0794"/>
    <w:rsid w:val="009C10C5"/>
    <w:rsid w:val="009C27EA"/>
    <w:rsid w:val="009C3625"/>
    <w:rsid w:val="009C403E"/>
    <w:rsid w:val="009C4B0A"/>
    <w:rsid w:val="009C5300"/>
    <w:rsid w:val="009D03A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491"/>
    <w:rsid w:val="009F1F7D"/>
    <w:rsid w:val="009F2BB4"/>
    <w:rsid w:val="009F344F"/>
    <w:rsid w:val="009F43A7"/>
    <w:rsid w:val="009F4D4A"/>
    <w:rsid w:val="009F52D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0D69"/>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502"/>
    <w:rsid w:val="00A3265D"/>
    <w:rsid w:val="00A33A4A"/>
    <w:rsid w:val="00A34161"/>
    <w:rsid w:val="00A342C6"/>
    <w:rsid w:val="00A3448A"/>
    <w:rsid w:val="00A35955"/>
    <w:rsid w:val="00A35EB8"/>
    <w:rsid w:val="00A36297"/>
    <w:rsid w:val="00A362B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0A5F"/>
    <w:rsid w:val="00A61499"/>
    <w:rsid w:val="00A62867"/>
    <w:rsid w:val="00A62A77"/>
    <w:rsid w:val="00A62F92"/>
    <w:rsid w:val="00A63483"/>
    <w:rsid w:val="00A63B68"/>
    <w:rsid w:val="00A64739"/>
    <w:rsid w:val="00A65254"/>
    <w:rsid w:val="00A657D7"/>
    <w:rsid w:val="00A660AC"/>
    <w:rsid w:val="00A663AA"/>
    <w:rsid w:val="00A67664"/>
    <w:rsid w:val="00A67E6C"/>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028D"/>
    <w:rsid w:val="00A8122C"/>
    <w:rsid w:val="00A81673"/>
    <w:rsid w:val="00A81784"/>
    <w:rsid w:val="00A838B0"/>
    <w:rsid w:val="00A84105"/>
    <w:rsid w:val="00A84D6B"/>
    <w:rsid w:val="00A850B1"/>
    <w:rsid w:val="00A8555A"/>
    <w:rsid w:val="00A855F8"/>
    <w:rsid w:val="00A858CB"/>
    <w:rsid w:val="00A85F9C"/>
    <w:rsid w:val="00A86C01"/>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4CE2"/>
    <w:rsid w:val="00AC4D27"/>
    <w:rsid w:val="00AC5301"/>
    <w:rsid w:val="00AC5A10"/>
    <w:rsid w:val="00AC6441"/>
    <w:rsid w:val="00AC6AF6"/>
    <w:rsid w:val="00AC6FFD"/>
    <w:rsid w:val="00AC72AA"/>
    <w:rsid w:val="00AC7FF9"/>
    <w:rsid w:val="00AD0642"/>
    <w:rsid w:val="00AD0AA3"/>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5C6"/>
    <w:rsid w:val="00AF17A5"/>
    <w:rsid w:val="00AF1C5D"/>
    <w:rsid w:val="00AF221E"/>
    <w:rsid w:val="00AF2B22"/>
    <w:rsid w:val="00AF3C0D"/>
    <w:rsid w:val="00AF42D7"/>
    <w:rsid w:val="00AF457F"/>
    <w:rsid w:val="00AF5157"/>
    <w:rsid w:val="00AF78ED"/>
    <w:rsid w:val="00AF7B02"/>
    <w:rsid w:val="00AF7FE8"/>
    <w:rsid w:val="00B006FE"/>
    <w:rsid w:val="00B00732"/>
    <w:rsid w:val="00B007CB"/>
    <w:rsid w:val="00B02AA9"/>
    <w:rsid w:val="00B02FA3"/>
    <w:rsid w:val="00B02FF3"/>
    <w:rsid w:val="00B03E30"/>
    <w:rsid w:val="00B041F7"/>
    <w:rsid w:val="00B05084"/>
    <w:rsid w:val="00B05E98"/>
    <w:rsid w:val="00B07DD7"/>
    <w:rsid w:val="00B101E0"/>
    <w:rsid w:val="00B116D7"/>
    <w:rsid w:val="00B12873"/>
    <w:rsid w:val="00B130C7"/>
    <w:rsid w:val="00B132D1"/>
    <w:rsid w:val="00B133D4"/>
    <w:rsid w:val="00B1435A"/>
    <w:rsid w:val="00B154CD"/>
    <w:rsid w:val="00B157F9"/>
    <w:rsid w:val="00B16463"/>
    <w:rsid w:val="00B1653D"/>
    <w:rsid w:val="00B179AB"/>
    <w:rsid w:val="00B20256"/>
    <w:rsid w:val="00B2096A"/>
    <w:rsid w:val="00B20D09"/>
    <w:rsid w:val="00B21270"/>
    <w:rsid w:val="00B2195A"/>
    <w:rsid w:val="00B21C6E"/>
    <w:rsid w:val="00B2210E"/>
    <w:rsid w:val="00B227E6"/>
    <w:rsid w:val="00B248B0"/>
    <w:rsid w:val="00B2527F"/>
    <w:rsid w:val="00B26318"/>
    <w:rsid w:val="00B2763F"/>
    <w:rsid w:val="00B279A5"/>
    <w:rsid w:val="00B27AAC"/>
    <w:rsid w:val="00B27BF7"/>
    <w:rsid w:val="00B30065"/>
    <w:rsid w:val="00B30929"/>
    <w:rsid w:val="00B3170D"/>
    <w:rsid w:val="00B33012"/>
    <w:rsid w:val="00B3411D"/>
    <w:rsid w:val="00B342DC"/>
    <w:rsid w:val="00B35CAF"/>
    <w:rsid w:val="00B35F5E"/>
    <w:rsid w:val="00B36C4B"/>
    <w:rsid w:val="00B372AA"/>
    <w:rsid w:val="00B37BBF"/>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1138"/>
    <w:rsid w:val="00B61834"/>
    <w:rsid w:val="00B6253B"/>
    <w:rsid w:val="00B62DDF"/>
    <w:rsid w:val="00B6329B"/>
    <w:rsid w:val="00B63A04"/>
    <w:rsid w:val="00B6408C"/>
    <w:rsid w:val="00B64CBD"/>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CF"/>
    <w:rsid w:val="00B92FD2"/>
    <w:rsid w:val="00B93B59"/>
    <w:rsid w:val="00B9406A"/>
    <w:rsid w:val="00B9436F"/>
    <w:rsid w:val="00B94C5A"/>
    <w:rsid w:val="00B9578F"/>
    <w:rsid w:val="00B95B8A"/>
    <w:rsid w:val="00B97825"/>
    <w:rsid w:val="00B97D24"/>
    <w:rsid w:val="00BA2280"/>
    <w:rsid w:val="00BA2437"/>
    <w:rsid w:val="00BA2A08"/>
    <w:rsid w:val="00BA2A57"/>
    <w:rsid w:val="00BA3073"/>
    <w:rsid w:val="00BA371C"/>
    <w:rsid w:val="00BA56D2"/>
    <w:rsid w:val="00BA5B3F"/>
    <w:rsid w:val="00BA633A"/>
    <w:rsid w:val="00BA76E0"/>
    <w:rsid w:val="00BA7F84"/>
    <w:rsid w:val="00BB0DE1"/>
    <w:rsid w:val="00BB2992"/>
    <w:rsid w:val="00BB29F5"/>
    <w:rsid w:val="00BB2A25"/>
    <w:rsid w:val="00BB3F1D"/>
    <w:rsid w:val="00BB4398"/>
    <w:rsid w:val="00BB51E9"/>
    <w:rsid w:val="00BB5956"/>
    <w:rsid w:val="00BB6BF3"/>
    <w:rsid w:val="00BB7AF1"/>
    <w:rsid w:val="00BC0FDC"/>
    <w:rsid w:val="00BC10BF"/>
    <w:rsid w:val="00BC159A"/>
    <w:rsid w:val="00BC1AA2"/>
    <w:rsid w:val="00BC2DA7"/>
    <w:rsid w:val="00BC3053"/>
    <w:rsid w:val="00BC3725"/>
    <w:rsid w:val="00BC3835"/>
    <w:rsid w:val="00BC3E06"/>
    <w:rsid w:val="00BC3F34"/>
    <w:rsid w:val="00BC43C2"/>
    <w:rsid w:val="00BC4D2E"/>
    <w:rsid w:val="00BC550C"/>
    <w:rsid w:val="00BC6381"/>
    <w:rsid w:val="00BC7235"/>
    <w:rsid w:val="00BC76FE"/>
    <w:rsid w:val="00BC776B"/>
    <w:rsid w:val="00BD0AAA"/>
    <w:rsid w:val="00BD22C6"/>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406"/>
    <w:rsid w:val="00BE7603"/>
    <w:rsid w:val="00BF0194"/>
    <w:rsid w:val="00BF047B"/>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06A"/>
    <w:rsid w:val="00C16695"/>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354C"/>
    <w:rsid w:val="00C33F45"/>
    <w:rsid w:val="00C34F5C"/>
    <w:rsid w:val="00C3719D"/>
    <w:rsid w:val="00C37E54"/>
    <w:rsid w:val="00C40AD2"/>
    <w:rsid w:val="00C40F43"/>
    <w:rsid w:val="00C41779"/>
    <w:rsid w:val="00C41C42"/>
    <w:rsid w:val="00C431FC"/>
    <w:rsid w:val="00C45066"/>
    <w:rsid w:val="00C47623"/>
    <w:rsid w:val="00C4795B"/>
    <w:rsid w:val="00C50227"/>
    <w:rsid w:val="00C516E0"/>
    <w:rsid w:val="00C53FBF"/>
    <w:rsid w:val="00C54294"/>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14"/>
    <w:rsid w:val="00C72735"/>
    <w:rsid w:val="00C72EF4"/>
    <w:rsid w:val="00C734C8"/>
    <w:rsid w:val="00C7406D"/>
    <w:rsid w:val="00C75D2F"/>
    <w:rsid w:val="00C767BE"/>
    <w:rsid w:val="00C76E3C"/>
    <w:rsid w:val="00C8020A"/>
    <w:rsid w:val="00C81568"/>
    <w:rsid w:val="00C8174F"/>
    <w:rsid w:val="00C81EAC"/>
    <w:rsid w:val="00C8359D"/>
    <w:rsid w:val="00C83DA8"/>
    <w:rsid w:val="00C83F26"/>
    <w:rsid w:val="00C860AA"/>
    <w:rsid w:val="00C8682D"/>
    <w:rsid w:val="00C9027A"/>
    <w:rsid w:val="00C90417"/>
    <w:rsid w:val="00C9068E"/>
    <w:rsid w:val="00C90E42"/>
    <w:rsid w:val="00C918CB"/>
    <w:rsid w:val="00C91B51"/>
    <w:rsid w:val="00C91F63"/>
    <w:rsid w:val="00C923A3"/>
    <w:rsid w:val="00C9302A"/>
    <w:rsid w:val="00C9324F"/>
    <w:rsid w:val="00C93C4B"/>
    <w:rsid w:val="00C9428A"/>
    <w:rsid w:val="00C944AB"/>
    <w:rsid w:val="00C951F0"/>
    <w:rsid w:val="00C95B40"/>
    <w:rsid w:val="00C9633C"/>
    <w:rsid w:val="00C96C85"/>
    <w:rsid w:val="00CA177B"/>
    <w:rsid w:val="00CA1ED8"/>
    <w:rsid w:val="00CA22E1"/>
    <w:rsid w:val="00CA293D"/>
    <w:rsid w:val="00CA2A99"/>
    <w:rsid w:val="00CA2A9A"/>
    <w:rsid w:val="00CA33F2"/>
    <w:rsid w:val="00CA395E"/>
    <w:rsid w:val="00CA4BBD"/>
    <w:rsid w:val="00CA5609"/>
    <w:rsid w:val="00CA5A73"/>
    <w:rsid w:val="00CB00AD"/>
    <w:rsid w:val="00CB1F63"/>
    <w:rsid w:val="00CB3625"/>
    <w:rsid w:val="00CB3ACC"/>
    <w:rsid w:val="00CB3F22"/>
    <w:rsid w:val="00CB44EB"/>
    <w:rsid w:val="00CB4738"/>
    <w:rsid w:val="00CB5EBC"/>
    <w:rsid w:val="00CB64E5"/>
    <w:rsid w:val="00CB64E9"/>
    <w:rsid w:val="00CB7170"/>
    <w:rsid w:val="00CB799E"/>
    <w:rsid w:val="00CB7F47"/>
    <w:rsid w:val="00CC040E"/>
    <w:rsid w:val="00CC1028"/>
    <w:rsid w:val="00CC111F"/>
    <w:rsid w:val="00CC1456"/>
    <w:rsid w:val="00CC18A6"/>
    <w:rsid w:val="00CC192B"/>
    <w:rsid w:val="00CC2011"/>
    <w:rsid w:val="00CC21A5"/>
    <w:rsid w:val="00CC3EA0"/>
    <w:rsid w:val="00CC628A"/>
    <w:rsid w:val="00CC6D92"/>
    <w:rsid w:val="00CC7B45"/>
    <w:rsid w:val="00CC7F71"/>
    <w:rsid w:val="00CD003C"/>
    <w:rsid w:val="00CD0A37"/>
    <w:rsid w:val="00CD1188"/>
    <w:rsid w:val="00CD2ED1"/>
    <w:rsid w:val="00CD337B"/>
    <w:rsid w:val="00CD4628"/>
    <w:rsid w:val="00CD67BA"/>
    <w:rsid w:val="00CD6F1E"/>
    <w:rsid w:val="00CE02DA"/>
    <w:rsid w:val="00CE0424"/>
    <w:rsid w:val="00CE2030"/>
    <w:rsid w:val="00CE2C2F"/>
    <w:rsid w:val="00CE2DE8"/>
    <w:rsid w:val="00CE4AD2"/>
    <w:rsid w:val="00CE4EBA"/>
    <w:rsid w:val="00CE50EE"/>
    <w:rsid w:val="00CE5650"/>
    <w:rsid w:val="00CE61A3"/>
    <w:rsid w:val="00CE6490"/>
    <w:rsid w:val="00CE66B4"/>
    <w:rsid w:val="00CE6B10"/>
    <w:rsid w:val="00CE7561"/>
    <w:rsid w:val="00CF1354"/>
    <w:rsid w:val="00CF1ABC"/>
    <w:rsid w:val="00CF3B1F"/>
    <w:rsid w:val="00CF3BF6"/>
    <w:rsid w:val="00CF3E4A"/>
    <w:rsid w:val="00CF4C4F"/>
    <w:rsid w:val="00CF5B3D"/>
    <w:rsid w:val="00CF625B"/>
    <w:rsid w:val="00CF687E"/>
    <w:rsid w:val="00CF70B8"/>
    <w:rsid w:val="00CF7764"/>
    <w:rsid w:val="00CF78EC"/>
    <w:rsid w:val="00D00118"/>
    <w:rsid w:val="00D02520"/>
    <w:rsid w:val="00D02C0E"/>
    <w:rsid w:val="00D0349B"/>
    <w:rsid w:val="00D03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61A8"/>
    <w:rsid w:val="00D272FE"/>
    <w:rsid w:val="00D3041F"/>
    <w:rsid w:val="00D30F7A"/>
    <w:rsid w:val="00D312DB"/>
    <w:rsid w:val="00D31A61"/>
    <w:rsid w:val="00D31AB5"/>
    <w:rsid w:val="00D3297E"/>
    <w:rsid w:val="00D32D64"/>
    <w:rsid w:val="00D34123"/>
    <w:rsid w:val="00D3412C"/>
    <w:rsid w:val="00D34253"/>
    <w:rsid w:val="00D349E6"/>
    <w:rsid w:val="00D34B14"/>
    <w:rsid w:val="00D34DFB"/>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538"/>
    <w:rsid w:val="00D61AF5"/>
    <w:rsid w:val="00D63714"/>
    <w:rsid w:val="00D640DA"/>
    <w:rsid w:val="00D652B5"/>
    <w:rsid w:val="00D65796"/>
    <w:rsid w:val="00D65F70"/>
    <w:rsid w:val="00D66155"/>
    <w:rsid w:val="00D669C6"/>
    <w:rsid w:val="00D708B0"/>
    <w:rsid w:val="00D70D3B"/>
    <w:rsid w:val="00D71B04"/>
    <w:rsid w:val="00D71DF2"/>
    <w:rsid w:val="00D72808"/>
    <w:rsid w:val="00D729A3"/>
    <w:rsid w:val="00D7479E"/>
    <w:rsid w:val="00D751F0"/>
    <w:rsid w:val="00D7543F"/>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177"/>
    <w:rsid w:val="00DA2FA3"/>
    <w:rsid w:val="00DA305E"/>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26D"/>
    <w:rsid w:val="00DC53EF"/>
    <w:rsid w:val="00DC6627"/>
    <w:rsid w:val="00DD0342"/>
    <w:rsid w:val="00DD0610"/>
    <w:rsid w:val="00DD162F"/>
    <w:rsid w:val="00DD184D"/>
    <w:rsid w:val="00DD272F"/>
    <w:rsid w:val="00DD2D64"/>
    <w:rsid w:val="00DD3D35"/>
    <w:rsid w:val="00DD5895"/>
    <w:rsid w:val="00DD61F3"/>
    <w:rsid w:val="00DD6451"/>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6A1C"/>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9E4"/>
    <w:rsid w:val="00E47AEF"/>
    <w:rsid w:val="00E500D0"/>
    <w:rsid w:val="00E51DEE"/>
    <w:rsid w:val="00E52125"/>
    <w:rsid w:val="00E525F8"/>
    <w:rsid w:val="00E53B75"/>
    <w:rsid w:val="00E54E3B"/>
    <w:rsid w:val="00E55681"/>
    <w:rsid w:val="00E57532"/>
    <w:rsid w:val="00E57565"/>
    <w:rsid w:val="00E577A3"/>
    <w:rsid w:val="00E57BCB"/>
    <w:rsid w:val="00E61D41"/>
    <w:rsid w:val="00E63838"/>
    <w:rsid w:val="00E64434"/>
    <w:rsid w:val="00E6645E"/>
    <w:rsid w:val="00E66B80"/>
    <w:rsid w:val="00E66B8E"/>
    <w:rsid w:val="00E67C51"/>
    <w:rsid w:val="00E70446"/>
    <w:rsid w:val="00E70887"/>
    <w:rsid w:val="00E71DAD"/>
    <w:rsid w:val="00E7233A"/>
    <w:rsid w:val="00E72EFC"/>
    <w:rsid w:val="00E7418E"/>
    <w:rsid w:val="00E7476F"/>
    <w:rsid w:val="00E74A8B"/>
    <w:rsid w:val="00E74EF5"/>
    <w:rsid w:val="00E758EC"/>
    <w:rsid w:val="00E76517"/>
    <w:rsid w:val="00E768EA"/>
    <w:rsid w:val="00E76AA8"/>
    <w:rsid w:val="00E76B2B"/>
    <w:rsid w:val="00E7721C"/>
    <w:rsid w:val="00E774DD"/>
    <w:rsid w:val="00E80BFF"/>
    <w:rsid w:val="00E8234C"/>
    <w:rsid w:val="00E82DEF"/>
    <w:rsid w:val="00E83AA9"/>
    <w:rsid w:val="00E83B3C"/>
    <w:rsid w:val="00E83F88"/>
    <w:rsid w:val="00E84A37"/>
    <w:rsid w:val="00E853D0"/>
    <w:rsid w:val="00E85928"/>
    <w:rsid w:val="00E85DB0"/>
    <w:rsid w:val="00E862F3"/>
    <w:rsid w:val="00E869A1"/>
    <w:rsid w:val="00E8738D"/>
    <w:rsid w:val="00E875F8"/>
    <w:rsid w:val="00E87822"/>
    <w:rsid w:val="00E90395"/>
    <w:rsid w:val="00E90E49"/>
    <w:rsid w:val="00E91452"/>
    <w:rsid w:val="00E917F9"/>
    <w:rsid w:val="00E91EF0"/>
    <w:rsid w:val="00E9291C"/>
    <w:rsid w:val="00E93FFE"/>
    <w:rsid w:val="00E94341"/>
    <w:rsid w:val="00E94575"/>
    <w:rsid w:val="00E94F8A"/>
    <w:rsid w:val="00E959CF"/>
    <w:rsid w:val="00E95F1C"/>
    <w:rsid w:val="00E96A1C"/>
    <w:rsid w:val="00E96B49"/>
    <w:rsid w:val="00E96F75"/>
    <w:rsid w:val="00E97612"/>
    <w:rsid w:val="00E97AFB"/>
    <w:rsid w:val="00EA005D"/>
    <w:rsid w:val="00EA243A"/>
    <w:rsid w:val="00EA2574"/>
    <w:rsid w:val="00EA2EE5"/>
    <w:rsid w:val="00EA2F5B"/>
    <w:rsid w:val="00EA49DF"/>
    <w:rsid w:val="00EA5FF7"/>
    <w:rsid w:val="00EA632D"/>
    <w:rsid w:val="00EA6ED4"/>
    <w:rsid w:val="00EA7A41"/>
    <w:rsid w:val="00EB077B"/>
    <w:rsid w:val="00EB1D21"/>
    <w:rsid w:val="00EB399E"/>
    <w:rsid w:val="00EB4EA2"/>
    <w:rsid w:val="00EB50BE"/>
    <w:rsid w:val="00EB6BE4"/>
    <w:rsid w:val="00EB71EA"/>
    <w:rsid w:val="00EB7BFD"/>
    <w:rsid w:val="00EC08EA"/>
    <w:rsid w:val="00EC27C6"/>
    <w:rsid w:val="00EC29A7"/>
    <w:rsid w:val="00EC2F7B"/>
    <w:rsid w:val="00EC3566"/>
    <w:rsid w:val="00EC36BF"/>
    <w:rsid w:val="00EC4207"/>
    <w:rsid w:val="00EC46AB"/>
    <w:rsid w:val="00EC5653"/>
    <w:rsid w:val="00EC616F"/>
    <w:rsid w:val="00EC71CE"/>
    <w:rsid w:val="00EC740B"/>
    <w:rsid w:val="00ED0393"/>
    <w:rsid w:val="00ED1006"/>
    <w:rsid w:val="00ED13EA"/>
    <w:rsid w:val="00ED1895"/>
    <w:rsid w:val="00ED42B3"/>
    <w:rsid w:val="00ED4D1B"/>
    <w:rsid w:val="00ED5012"/>
    <w:rsid w:val="00ED51BF"/>
    <w:rsid w:val="00ED51DE"/>
    <w:rsid w:val="00ED5A72"/>
    <w:rsid w:val="00ED6AF6"/>
    <w:rsid w:val="00ED7454"/>
    <w:rsid w:val="00EE4874"/>
    <w:rsid w:val="00EE5CB7"/>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25E2"/>
    <w:rsid w:val="00F02D7F"/>
    <w:rsid w:val="00F042BE"/>
    <w:rsid w:val="00F0459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50A7"/>
    <w:rsid w:val="00F1546E"/>
    <w:rsid w:val="00F15FA5"/>
    <w:rsid w:val="00F16C0F"/>
    <w:rsid w:val="00F16CDF"/>
    <w:rsid w:val="00F17B47"/>
    <w:rsid w:val="00F2024F"/>
    <w:rsid w:val="00F209B7"/>
    <w:rsid w:val="00F2215B"/>
    <w:rsid w:val="00F226FF"/>
    <w:rsid w:val="00F22B70"/>
    <w:rsid w:val="00F231FE"/>
    <w:rsid w:val="00F23200"/>
    <w:rsid w:val="00F2345B"/>
    <w:rsid w:val="00F236BD"/>
    <w:rsid w:val="00F2376F"/>
    <w:rsid w:val="00F2388F"/>
    <w:rsid w:val="00F243D8"/>
    <w:rsid w:val="00F25C10"/>
    <w:rsid w:val="00F2770B"/>
    <w:rsid w:val="00F27866"/>
    <w:rsid w:val="00F2794A"/>
    <w:rsid w:val="00F30099"/>
    <w:rsid w:val="00F30450"/>
    <w:rsid w:val="00F30828"/>
    <w:rsid w:val="00F313D6"/>
    <w:rsid w:val="00F32D13"/>
    <w:rsid w:val="00F34567"/>
    <w:rsid w:val="00F345DC"/>
    <w:rsid w:val="00F34638"/>
    <w:rsid w:val="00F3530A"/>
    <w:rsid w:val="00F400E4"/>
    <w:rsid w:val="00F40DA3"/>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6C4B"/>
    <w:rsid w:val="00F575FD"/>
    <w:rsid w:val="00F602AB"/>
    <w:rsid w:val="00F607C5"/>
    <w:rsid w:val="00F60B21"/>
    <w:rsid w:val="00F60DEA"/>
    <w:rsid w:val="00F61094"/>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F69"/>
    <w:rsid w:val="00F72961"/>
    <w:rsid w:val="00F72AFA"/>
    <w:rsid w:val="00F72B72"/>
    <w:rsid w:val="00F72B7D"/>
    <w:rsid w:val="00F72CEC"/>
    <w:rsid w:val="00F73B45"/>
    <w:rsid w:val="00F74BB9"/>
    <w:rsid w:val="00F75496"/>
    <w:rsid w:val="00F75582"/>
    <w:rsid w:val="00F76A5F"/>
    <w:rsid w:val="00F76EFA"/>
    <w:rsid w:val="00F774C7"/>
    <w:rsid w:val="00F777D3"/>
    <w:rsid w:val="00F77ED4"/>
    <w:rsid w:val="00F804BE"/>
    <w:rsid w:val="00F817CE"/>
    <w:rsid w:val="00F81B9A"/>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0E1D"/>
    <w:rsid w:val="00FA2776"/>
    <w:rsid w:val="00FA2BB3"/>
    <w:rsid w:val="00FA2C50"/>
    <w:rsid w:val="00FA2E5B"/>
    <w:rsid w:val="00FA3AAA"/>
    <w:rsid w:val="00FA446D"/>
    <w:rsid w:val="00FA50EC"/>
    <w:rsid w:val="00FA6713"/>
    <w:rsid w:val="00FA794B"/>
    <w:rsid w:val="00FB034E"/>
    <w:rsid w:val="00FB0489"/>
    <w:rsid w:val="00FB18CB"/>
    <w:rsid w:val="00FB1DC8"/>
    <w:rsid w:val="00FB2D95"/>
    <w:rsid w:val="00FB44C5"/>
    <w:rsid w:val="00FB4C80"/>
    <w:rsid w:val="00FB5C29"/>
    <w:rsid w:val="00FB6A6A"/>
    <w:rsid w:val="00FB6E41"/>
    <w:rsid w:val="00FB7048"/>
    <w:rsid w:val="00FB75FA"/>
    <w:rsid w:val="00FB77E4"/>
    <w:rsid w:val="00FB782E"/>
    <w:rsid w:val="00FB7DEA"/>
    <w:rsid w:val="00FC00AE"/>
    <w:rsid w:val="00FC0E49"/>
    <w:rsid w:val="00FC0F0B"/>
    <w:rsid w:val="00FC1EBC"/>
    <w:rsid w:val="00FC2C12"/>
    <w:rsid w:val="00FC5D10"/>
    <w:rsid w:val="00FC6636"/>
    <w:rsid w:val="00FC7429"/>
    <w:rsid w:val="00FD060E"/>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008"/>
    <w:rsid w:val="00FF45A5"/>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576"/>
      </w:tabs>
      <w:spacing w:before="180"/>
      <w:outlineLvl w:val="1"/>
    </w:pPr>
    <w:rPr>
      <w:sz w:val="32"/>
      <w:szCs w:val="32"/>
    </w:rPr>
  </w:style>
  <w:style w:type="paragraph" w:styleId="3">
    <w:name w:val="heading 3"/>
    <w:basedOn w:val="2"/>
    <w:next w:val="a0"/>
    <w:qFormat/>
    <w:rsid w:val="00EA005D"/>
    <w:pPr>
      <w:numPr>
        <w:ilvl w:val="2"/>
      </w:numPr>
      <w:tabs>
        <w:tab w:val="left" w:pos="720"/>
      </w:tabs>
      <w:spacing w:before="120"/>
      <w:ind w:left="7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1">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2"/>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0"/>
    <w:link w:val="af8"/>
    <w:uiPriority w:val="34"/>
    <w:qFormat/>
    <w:pPr>
      <w:ind w:left="720"/>
      <w:contextualSpacing/>
    </w:pPr>
  </w:style>
  <w:style w:type="paragraph" w:styleId="af9">
    <w:name w:val="annotation subject"/>
    <w:basedOn w:val="afa"/>
    <w:next w:val="afa"/>
    <w:semiHidden/>
    <w:rPr>
      <w:b/>
      <w:bCs/>
    </w:rPr>
  </w:style>
  <w:style w:type="paragraph" w:styleId="TOC4">
    <w:name w:val="toc 4"/>
    <w:basedOn w:val="TOC3"/>
    <w:semiHidden/>
    <w:pPr>
      <w:ind w:left="1418" w:hanging="1418"/>
    </w:pPr>
  </w:style>
  <w:style w:type="paragraph" w:customStyle="1" w:styleId="B1">
    <w:name w:val="B1"/>
    <w:basedOn w:val="af2"/>
    <w:link w:val="B1Char"/>
    <w:qFormat/>
    <w:pPr>
      <w:spacing w:after="180"/>
      <w:jc w:val="left"/>
    </w:pPr>
    <w:rPr>
      <w:lang w:eastAsia="en-US"/>
    </w:rPr>
  </w:style>
  <w:style w:type="paragraph" w:styleId="TOC7">
    <w:name w:val="toc 7"/>
    <w:basedOn w:val="TOC6"/>
    <w:next w:val="a0"/>
    <w:semiHidden/>
    <w:pPr>
      <w:ind w:left="2268" w:hanging="2268"/>
    </w:pPr>
  </w:style>
  <w:style w:type="paragraph" w:styleId="22">
    <w:name w:val="List 2"/>
    <w:basedOn w:val="af2"/>
    <w:pPr>
      <w:ind w:left="851"/>
    </w:pPr>
  </w:style>
  <w:style w:type="paragraph" w:customStyle="1" w:styleId="EW">
    <w:name w:val="EW"/>
    <w:basedOn w:val="EX"/>
    <w:pPr>
      <w:spacing w:after="0"/>
    </w:pPr>
  </w:style>
  <w:style w:type="paragraph" w:styleId="31">
    <w:name w:val="List 3"/>
    <w:basedOn w:val="22"/>
    <w:pPr>
      <w:ind w:left="1135"/>
    </w:pPr>
  </w:style>
  <w:style w:type="paragraph" w:styleId="41">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1"/>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rsid w:val="00113367"/>
    <w:pPr>
      <w:numPr>
        <w:numId w:val="14"/>
      </w:numPr>
      <w:tabs>
        <w:tab w:val="left" w:pos="1701"/>
      </w:tabs>
      <w:ind w:left="1701" w:hanging="1701"/>
    </w:pPr>
    <w:rPr>
      <w:b/>
      <w:bCs/>
    </w:rPr>
  </w:style>
  <w:style w:type="paragraph" w:styleId="23">
    <w:name w:val="index 2"/>
    <w:basedOn w:val="12"/>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1"/>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afd">
    <w:name w:val="Normal (Web)"/>
    <w:basedOn w:val="a0"/>
    <w:uiPriority w:val="99"/>
    <w:semiHidden/>
    <w:unhideWhenUsed/>
    <w:rsid w:val="004F6FF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styleId="afe">
    <w:name w:val="Placeholder Text"/>
    <w:basedOn w:val="a1"/>
    <w:uiPriority w:val="99"/>
    <w:unhideWhenUsed/>
    <w:rsid w:val="00926D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B4A977-67B7-40B9-9B70-4D89EFD5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619</TotalTime>
  <Pages>4</Pages>
  <Words>1434</Words>
  <Characters>8178</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9593</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冷冰雪(Bingxue Leng)</cp:lastModifiedBy>
  <cp:revision>21</cp:revision>
  <cp:lastPrinted>2008-01-31T16:09:00Z</cp:lastPrinted>
  <dcterms:created xsi:type="dcterms:W3CDTF">2021-04-01T03:12:00Z</dcterms:created>
  <dcterms:modified xsi:type="dcterms:W3CDTF">2021-08-06T02:50:00Z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